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A2" w:rsidRPr="00092CA2" w:rsidRDefault="00092CA2" w:rsidP="00092CA2">
      <w:pPr>
        <w:spacing w:after="0" w:line="240" w:lineRule="auto"/>
        <w:rPr>
          <w:rFonts w:ascii="Times New Roman" w:eastAsia="Times New Roman" w:hAnsi="Times New Roman" w:cs="Times New Roman"/>
          <w:sz w:val="24"/>
          <w:szCs w:val="24"/>
          <w:lang w:eastAsia="ru-RU"/>
        </w:rPr>
      </w:pPr>
      <w:bookmarkStart w:id="0" w:name="_GoBack"/>
      <w:bookmarkEnd w:id="0"/>
      <w:r w:rsidRPr="00092CA2">
        <w:rPr>
          <w:rFonts w:ascii="Times New Roman" w:eastAsia="Times New Roman" w:hAnsi="Times New Roman" w:cs="Times New Roman"/>
          <w:sz w:val="24"/>
          <w:szCs w:val="24"/>
          <w:lang w:eastAsia="ru-RU"/>
        </w:rPr>
        <w:t>Действующий</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 утверждении Концепции федеральной целевой программы "Повышение безопасности дорожного движения в 2013-2020 годах Название документа: Об утверждении Концепции федеральной целевой программы "Повышение безопасности дорожного движения в 2013-2020 годах"</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Распоряжение Правительства РФ</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Принявший орган: Правительство РФ</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Действующий С ограниченным сроком действия</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Опубликован: Собрание законодательства Российской Федерации, N 45, 05.11.2012, ст.6282 </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Дата принятия: 27 октября 2012</w:t>
      </w:r>
    </w:p>
    <w:p w:rsidR="00092CA2" w:rsidRPr="00092CA2" w:rsidRDefault="00092CA2" w:rsidP="00092CA2">
      <w:pPr>
        <w:spacing w:after="0" w:line="240" w:lineRule="auto"/>
        <w:rPr>
          <w:rFonts w:ascii="Times New Roman" w:eastAsia="Times New Roman" w:hAnsi="Times New Roman" w:cs="Times New Roman"/>
          <w:b/>
          <w:bCs/>
          <w:kern w:val="36"/>
          <w:sz w:val="24"/>
          <w:szCs w:val="24"/>
          <w:lang w:eastAsia="ru-RU"/>
        </w:rPr>
      </w:pPr>
      <w:r w:rsidRPr="00092CA2">
        <w:rPr>
          <w:rFonts w:ascii="Times New Roman" w:eastAsia="Times New Roman" w:hAnsi="Times New Roman" w:cs="Times New Roman"/>
          <w:b/>
          <w:bCs/>
          <w:kern w:val="36"/>
          <w:sz w:val="24"/>
          <w:szCs w:val="24"/>
          <w:lang w:eastAsia="ru-RU"/>
        </w:rPr>
        <w:t>Об утверждении Концепции федеральной целевой программы "Повышение безопасности дорожного движения в 2013-2020 годах"</w:t>
      </w:r>
    </w:p>
    <w:p w:rsidR="00092CA2" w:rsidRPr="00092CA2" w:rsidRDefault="000247FF" w:rsidP="00092C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092CA2" w:rsidRPr="00092CA2" w:rsidRDefault="00092CA2" w:rsidP="00092CA2">
      <w:pPr>
        <w:spacing w:after="0" w:line="240" w:lineRule="auto"/>
        <w:outlineLvl w:val="1"/>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Об утверждении Концепции федеральной целевой программы "Повышение безопасности дорожного движения в 2013-2020 годах"</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ПРАВИТЕЛЬСТВО РОССИЙСКОЙ ФЕДЕРАЦИИ</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РАСПОРЯЖЕНИЕ</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 27 октября 2012 года N 1995-р</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 утверждении Концепции федеральной целевой программы "Повышение безопасности дорожного движения в 2013-2020 годах"]</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 Утвердить прилагаемую Концепцию федеральной целевой программы "Повышение безопасности дорожного движения в 2013-2020 годах".</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 Определить: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 заказчиком - координатором федеральной целевой программы "Повышение безопасности дорожного движения в 2013-2020 годах" (далее - Программа) - МВД России;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Программы - МВД России, МЧС России, Минздрав России, Минобрнауки России, Минпромторг России, Минтранс России и Росавтодор.</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 Установить, что предельный (прогнозный) объем финансирования Программы за счет средств федерального бюджета составляет 48700 млн. рублей.</w:t>
      </w:r>
    </w:p>
    <w:p w:rsidR="00092CA2" w:rsidRPr="00092CA2" w:rsidRDefault="00092CA2" w:rsidP="00092CA2">
      <w:pPr>
        <w:spacing w:before="100" w:beforeAutospacing="1"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 МВД России обеспечить разработку проекта Программы и внесение его в установленном порядке в Правительство Российской Федерации.</w:t>
      </w:r>
    </w:p>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Председатель Правительства</w:t>
      </w:r>
      <w:r w:rsidRPr="00092CA2">
        <w:rPr>
          <w:rFonts w:ascii="Times New Roman" w:eastAsia="Times New Roman" w:hAnsi="Times New Roman" w:cs="Times New Roman"/>
          <w:sz w:val="24"/>
          <w:szCs w:val="24"/>
          <w:lang w:eastAsia="ru-RU"/>
        </w:rPr>
        <w:br/>
        <w:t>Российской Федерации</w:t>
      </w:r>
      <w:r w:rsidRPr="00092CA2">
        <w:rPr>
          <w:rFonts w:ascii="Times New Roman" w:eastAsia="Times New Roman" w:hAnsi="Times New Roman" w:cs="Times New Roman"/>
          <w:sz w:val="24"/>
          <w:szCs w:val="24"/>
          <w:lang w:eastAsia="ru-RU"/>
        </w:rPr>
        <w:br/>
        <w:t>Д.Медведев</w:t>
      </w:r>
    </w:p>
    <w:p w:rsidR="00092CA2" w:rsidRDefault="00092CA2" w:rsidP="00092CA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92CA2" w:rsidRDefault="00092CA2" w:rsidP="00092CA2">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092CA2" w:rsidRPr="00092CA2" w:rsidRDefault="00092CA2" w:rsidP="00092CA2">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lastRenderedPageBreak/>
        <w:t>КОНЦЕПЦИЯ ФЕДЕРАЛЬНОЙ ЦЕЛЕВОЙ ПРОГРАММЫ "ПОВЫШЕНИЕ БЕЗОПАСНОСТИ ДОРОЖНОГО ДВИЖЕНИЯ В 2013-2020 ГОДАХ"</w:t>
      </w:r>
    </w:p>
    <w:p w:rsidR="00092CA2" w:rsidRPr="00092CA2" w:rsidRDefault="00092CA2" w:rsidP="00092CA2">
      <w:pPr>
        <w:spacing w:before="100" w:beforeAutospacing="1" w:after="24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УТВЕРЖДЕНА</w:t>
      </w:r>
      <w:r w:rsidRPr="00092CA2">
        <w:rPr>
          <w:rFonts w:ascii="Times New Roman" w:eastAsia="Times New Roman" w:hAnsi="Times New Roman" w:cs="Times New Roman"/>
          <w:sz w:val="24"/>
          <w:szCs w:val="24"/>
          <w:lang w:eastAsia="ru-RU"/>
        </w:rPr>
        <w:br/>
        <w:t>распоряжением Правительства</w:t>
      </w:r>
      <w:r w:rsidRPr="00092CA2">
        <w:rPr>
          <w:rFonts w:ascii="Times New Roman" w:eastAsia="Times New Roman" w:hAnsi="Times New Roman" w:cs="Times New Roman"/>
          <w:sz w:val="24"/>
          <w:szCs w:val="24"/>
          <w:lang w:eastAsia="ru-RU"/>
        </w:rPr>
        <w:br/>
        <w:t>Российской Федерации</w:t>
      </w:r>
      <w:r w:rsidRPr="00092CA2">
        <w:rPr>
          <w:rFonts w:ascii="Times New Roman" w:eastAsia="Times New Roman" w:hAnsi="Times New Roman" w:cs="Times New Roman"/>
          <w:sz w:val="24"/>
          <w:szCs w:val="24"/>
          <w:lang w:eastAsia="ru-RU"/>
        </w:rPr>
        <w:br/>
        <w:t>от 27 октября 2012 года N 1995-р</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 Обоснование соответствия решаемой проблемы и целей Программы приоритетным задачам социально-экономического развития Российской Федерации</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Ежегодно в Российской Федерации в результате дорожно-транспортных происшествий погибают и получают ранения свыше 270 тыс. человек. На дорогах за последние 7 лет погибло 7900 детей в возрасте до 16 лет, были травмированы 166020 детей. Демографический ущерб от дорожно-транспортных происшествий и их последствий за 2004-2010 годы составил 506246 человек, что в 2,3 раза больше, чем, например, численность российского населения, занятого в сельском хозяйстве.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Размер социально-экономического ущерба от дорожно-транспортных происшествий и их последствий за 2004-2010 годы оценивается в 7326,3 млрд. рублей, что можно сопоставить с расходами консолидированного бюджета Российской Федерации в 2011 году на финансирование социальной политики (7453,3 млрд. рублей). Несмотря на то, что в 2010 году социально-экономический ущерб от дорожно-транспортных происшествий и их последствий снизился до уровня в 867,7 млрд. рублей, тем не менее его годовой размер все равно существенен и примерно равен расходам консолидированного бюджета Российской Федерации в 2011 году на денежное довольствие военнослужащих и сотрудников правоохранительных органов (837,8 млрд. рублей) или двукратным доходам от использования в 2010 году имущества, находящегося в государственной и муниципальной собственности (424,8 млрд. рублей).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2010 год назвал одной из актуальных задач развития страны.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Целями государственной демографической политики, установленными </w:t>
      </w:r>
      <w:hyperlink r:id="rId5" w:history="1">
        <w:r w:rsidRPr="00092CA2">
          <w:rPr>
            <w:rFonts w:ascii="Times New Roman" w:eastAsia="Times New Roman" w:hAnsi="Times New Roman" w:cs="Times New Roman"/>
            <w:color w:val="0000FF"/>
            <w:sz w:val="24"/>
            <w:szCs w:val="24"/>
            <w:u w:val="single"/>
            <w:lang w:eastAsia="ru-RU"/>
          </w:rPr>
          <w:t>Концепцией долгосрочного социально-экономического развития Российской Федерации на период до 2020 года</w:t>
        </w:r>
      </w:hyperlink>
      <w:r w:rsidRPr="00092CA2">
        <w:rPr>
          <w:rFonts w:ascii="Times New Roman" w:eastAsia="Times New Roman" w:hAnsi="Times New Roman" w:cs="Times New Roman"/>
          <w:sz w:val="24"/>
          <w:szCs w:val="24"/>
          <w:lang w:eastAsia="ru-RU"/>
        </w:rPr>
        <w:t xml:space="preserve">, утвержденной </w:t>
      </w:r>
      <w:hyperlink r:id="rId6"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 N 1662-р</w:t>
        </w:r>
      </w:hyperlink>
      <w:r w:rsidRPr="00092CA2">
        <w:rPr>
          <w:rFonts w:ascii="Times New Roman" w:eastAsia="Times New Roman" w:hAnsi="Times New Roman" w:cs="Times New Roman"/>
          <w:sz w:val="24"/>
          <w:szCs w:val="24"/>
          <w:lang w:eastAsia="ru-RU"/>
        </w:rPr>
        <w:t>,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Одним из главных направлений демографической политики в соответствии с </w:t>
      </w:r>
      <w:hyperlink r:id="rId7" w:history="1">
        <w:r w:rsidRPr="00092CA2">
          <w:rPr>
            <w:rFonts w:ascii="Times New Roman" w:eastAsia="Times New Roman" w:hAnsi="Times New Roman" w:cs="Times New Roman"/>
            <w:color w:val="0000FF"/>
            <w:sz w:val="24"/>
            <w:szCs w:val="24"/>
            <w:u w:val="single"/>
            <w:lang w:eastAsia="ru-RU"/>
          </w:rPr>
          <w:t>Концепцией демографической политики Российской Федерации на период до 2025 года</w:t>
        </w:r>
      </w:hyperlink>
      <w:r w:rsidRPr="00092CA2">
        <w:rPr>
          <w:rFonts w:ascii="Times New Roman" w:eastAsia="Times New Roman" w:hAnsi="Times New Roman" w:cs="Times New Roman"/>
          <w:sz w:val="24"/>
          <w:szCs w:val="24"/>
          <w:lang w:eastAsia="ru-RU"/>
        </w:rPr>
        <w:t xml:space="preserve">, утвержденной </w:t>
      </w:r>
      <w:hyperlink r:id="rId8" w:history="1">
        <w:r w:rsidRPr="00092CA2">
          <w:rPr>
            <w:rFonts w:ascii="Times New Roman" w:eastAsia="Times New Roman" w:hAnsi="Times New Roman" w:cs="Times New Roman"/>
            <w:color w:val="0000FF"/>
            <w:sz w:val="24"/>
            <w:szCs w:val="24"/>
            <w:u w:val="single"/>
            <w:lang w:eastAsia="ru-RU"/>
          </w:rPr>
          <w:t>Указом Президента Российской Федерации от 9 октября 2007 г. N 1351</w:t>
        </w:r>
      </w:hyperlink>
      <w:r w:rsidRPr="00092CA2">
        <w:rPr>
          <w:rFonts w:ascii="Times New Roman" w:eastAsia="Times New Roman" w:hAnsi="Times New Roman" w:cs="Times New Roman"/>
          <w:sz w:val="24"/>
          <w:szCs w:val="24"/>
          <w:lang w:eastAsia="ru-RU"/>
        </w:rPr>
        <w:t>,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Одним из инструментов достижения целей демографической политики Российской Федерации согласно </w:t>
      </w:r>
      <w:hyperlink r:id="rId9" w:history="1">
        <w:r w:rsidRPr="00092CA2">
          <w:rPr>
            <w:rFonts w:ascii="Times New Roman" w:eastAsia="Times New Roman" w:hAnsi="Times New Roman" w:cs="Times New Roman"/>
            <w:color w:val="0000FF"/>
            <w:sz w:val="24"/>
            <w:szCs w:val="24"/>
            <w:u w:val="single"/>
            <w:lang w:eastAsia="ru-RU"/>
          </w:rPr>
          <w:t>плану мероприятий по реализации в 2011-2015 годах Концепции демографической политики Российской Федерации на период до 2025 года</w:t>
        </w:r>
      </w:hyperlink>
      <w:r w:rsidRPr="00092CA2">
        <w:rPr>
          <w:rFonts w:ascii="Times New Roman" w:eastAsia="Times New Roman" w:hAnsi="Times New Roman" w:cs="Times New Roman"/>
          <w:sz w:val="24"/>
          <w:szCs w:val="24"/>
          <w:lang w:eastAsia="ru-RU"/>
        </w:rPr>
        <w:t xml:space="preserve">, утвержденному </w:t>
      </w:r>
      <w:hyperlink r:id="rId10"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марта 2011 г. N 367-р</w:t>
        </w:r>
      </w:hyperlink>
      <w:r w:rsidRPr="00092CA2">
        <w:rPr>
          <w:rFonts w:ascii="Times New Roman" w:eastAsia="Times New Roman" w:hAnsi="Times New Roman" w:cs="Times New Roman"/>
          <w:sz w:val="24"/>
          <w:szCs w:val="24"/>
          <w:lang w:eastAsia="ru-RU"/>
        </w:rPr>
        <w:t>, должна стать федеральная целевая программа "Повышение безопасности дорожного движения в 2013-2020 годах" (далее - Программа).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Задачи по обеспечению безопасности дорожного движения также решаются в рамках реализации </w:t>
      </w:r>
      <w:hyperlink r:id="rId11" w:history="1">
        <w:r w:rsidRPr="00092CA2">
          <w:rPr>
            <w:rFonts w:ascii="Times New Roman" w:eastAsia="Times New Roman" w:hAnsi="Times New Roman" w:cs="Times New Roman"/>
            <w:color w:val="0000FF"/>
            <w:sz w:val="24"/>
            <w:szCs w:val="24"/>
            <w:u w:val="single"/>
            <w:lang w:eastAsia="ru-RU"/>
          </w:rPr>
          <w:t>государственной программы Российской Федерации "Доступная среда" на 2011-2015 годы</w:t>
        </w:r>
      </w:hyperlink>
      <w:r w:rsidRPr="00092CA2">
        <w:rPr>
          <w:rFonts w:ascii="Times New Roman" w:eastAsia="Times New Roman" w:hAnsi="Times New Roman" w:cs="Times New Roman"/>
          <w:sz w:val="24"/>
          <w:szCs w:val="24"/>
          <w:lang w:eastAsia="ru-RU"/>
        </w:rPr>
        <w:t xml:space="preserve">, утвержденной </w:t>
      </w:r>
      <w:hyperlink r:id="rId12"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марта 2011 г. N 175</w:t>
        </w:r>
      </w:hyperlink>
      <w:r w:rsidRPr="00092CA2">
        <w:rPr>
          <w:rFonts w:ascii="Times New Roman" w:eastAsia="Times New Roman" w:hAnsi="Times New Roman" w:cs="Times New Roman"/>
          <w:sz w:val="24"/>
          <w:szCs w:val="24"/>
          <w:lang w:eastAsia="ru-RU"/>
        </w:rPr>
        <w:t xml:space="preserve">, которая ставит цель по формированию к 2015 году условий для обеспечения равного доступа инвалидов (наравне с другими) к транспорту, информации и связи, а также объектам и услугам, предоставляемым населению. Мероприятия государственной </w:t>
      </w:r>
      <w:hyperlink r:id="rId13" w:history="1">
        <w:r w:rsidRPr="00092CA2">
          <w:rPr>
            <w:rFonts w:ascii="Times New Roman" w:eastAsia="Times New Roman" w:hAnsi="Times New Roman" w:cs="Times New Roman"/>
            <w:color w:val="0000FF"/>
            <w:sz w:val="24"/>
            <w:szCs w:val="24"/>
            <w:u w:val="single"/>
            <w:lang w:eastAsia="ru-RU"/>
          </w:rPr>
          <w:t>программы Российской Федерации "Доступная среда" на 2011-2015 годы</w:t>
        </w:r>
      </w:hyperlink>
      <w:r w:rsidRPr="00092CA2">
        <w:rPr>
          <w:rFonts w:ascii="Times New Roman" w:eastAsia="Times New Roman" w:hAnsi="Times New Roman" w:cs="Times New Roman"/>
          <w:sz w:val="24"/>
          <w:szCs w:val="24"/>
          <w:lang w:eastAsia="ru-RU"/>
        </w:rPr>
        <w:t xml:space="preserve"> носят адаптационный характер и нацелены на решение инфраструктурных проблем пользования людьми с ограниченными возможностями транспортной системой в целом.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обучением).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w:t>
      </w:r>
      <w:hyperlink r:id="rId14" w:history="1">
        <w:r w:rsidRPr="00092CA2">
          <w:rPr>
            <w:rFonts w:ascii="Times New Roman" w:eastAsia="Times New Roman" w:hAnsi="Times New Roman" w:cs="Times New Roman"/>
            <w:color w:val="0000FF"/>
            <w:sz w:val="24"/>
            <w:szCs w:val="24"/>
            <w:u w:val="single"/>
            <w:lang w:eastAsia="ru-RU"/>
          </w:rPr>
          <w:t>федеральную целевую программу "Развитие транспортной системы России (2010-2015 годы)"</w:t>
        </w:r>
      </w:hyperlink>
      <w:r w:rsidRPr="00092CA2">
        <w:rPr>
          <w:rFonts w:ascii="Times New Roman" w:eastAsia="Times New Roman" w:hAnsi="Times New Roman" w:cs="Times New Roman"/>
          <w:sz w:val="24"/>
          <w:szCs w:val="24"/>
          <w:lang w:eastAsia="ru-RU"/>
        </w:rPr>
        <w:t xml:space="preserve">, утвержденную </w:t>
      </w:r>
      <w:hyperlink r:id="rId15"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декабря 2001 г. N 848</w:t>
        </w:r>
      </w:hyperlink>
      <w:r w:rsidRPr="00092CA2">
        <w:rPr>
          <w:rFonts w:ascii="Times New Roman" w:eastAsia="Times New Roman" w:hAnsi="Times New Roman" w:cs="Times New Roman"/>
          <w:sz w:val="24"/>
          <w:szCs w:val="24"/>
          <w:lang w:eastAsia="ru-RU"/>
        </w:rPr>
        <w:t xml:space="preserve">, входит </w:t>
      </w:r>
      <w:hyperlink r:id="rId16" w:history="1">
        <w:r w:rsidRPr="00092CA2">
          <w:rPr>
            <w:rFonts w:ascii="Times New Roman" w:eastAsia="Times New Roman" w:hAnsi="Times New Roman" w:cs="Times New Roman"/>
            <w:color w:val="0000FF"/>
            <w:sz w:val="24"/>
            <w:szCs w:val="24"/>
            <w:u w:val="single"/>
            <w:lang w:eastAsia="ru-RU"/>
          </w:rPr>
          <w:t>подпрограмма "Автомобильные дороги"</w:t>
        </w:r>
      </w:hyperlink>
      <w:r w:rsidRPr="00092CA2">
        <w:rPr>
          <w:rFonts w:ascii="Times New Roman" w:eastAsia="Times New Roman" w:hAnsi="Times New Roman" w:cs="Times New Roman"/>
          <w:sz w:val="24"/>
          <w:szCs w:val="24"/>
          <w:lang w:eastAsia="ru-RU"/>
        </w:rPr>
        <w:t xml:space="preserve">,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w:t>
      </w:r>
      <w:hyperlink r:id="rId17" w:history="1">
        <w:r w:rsidRPr="00092CA2">
          <w:rPr>
            <w:rFonts w:ascii="Times New Roman" w:eastAsia="Times New Roman" w:hAnsi="Times New Roman" w:cs="Times New Roman"/>
            <w:color w:val="0000FF"/>
            <w:sz w:val="24"/>
            <w:szCs w:val="24"/>
            <w:u w:val="single"/>
            <w:lang w:eastAsia="ru-RU"/>
          </w:rPr>
          <w:t>подпрограммы "Автомобильные дороги"</w:t>
        </w:r>
      </w:hyperlink>
      <w:r w:rsidRPr="00092CA2">
        <w:rPr>
          <w:rFonts w:ascii="Times New Roman" w:eastAsia="Times New Roman" w:hAnsi="Times New Roman" w:cs="Times New Roman"/>
          <w:sz w:val="24"/>
          <w:szCs w:val="24"/>
          <w:lang w:eastAsia="ru-RU"/>
        </w:rPr>
        <w:t xml:space="preserve">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софинансирования из федерального бюджета планируется построить и реконструировать автомобильные дороги регионального и межмуниципального значения.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w:t>
      </w:r>
      <w:hyperlink r:id="rId18" w:history="1">
        <w:r w:rsidRPr="00092CA2">
          <w:rPr>
            <w:rFonts w:ascii="Times New Roman" w:eastAsia="Times New Roman" w:hAnsi="Times New Roman" w:cs="Times New Roman"/>
            <w:color w:val="0000FF"/>
            <w:sz w:val="24"/>
            <w:szCs w:val="24"/>
            <w:u w:val="single"/>
            <w:lang w:eastAsia="ru-RU"/>
          </w:rPr>
          <w:t>Концепции долгосрочного социально-экономического развития Российской Федерации на период до 2020 года</w:t>
        </w:r>
      </w:hyperlink>
      <w:r w:rsidRPr="00092CA2">
        <w:rPr>
          <w:rFonts w:ascii="Times New Roman" w:eastAsia="Times New Roman" w:hAnsi="Times New Roman" w:cs="Times New Roman"/>
          <w:sz w:val="24"/>
          <w:szCs w:val="24"/>
          <w:lang w:eastAsia="ru-RU"/>
        </w:rPr>
        <w:t xml:space="preserve">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Цели повышения уровня безопасности транспортной системы, сокращения темпов роста количества дорожно-транспортных происшествий, а также снижение тяжести их последствий, числа пострадавших и погибших в них обозначены и в </w:t>
      </w:r>
      <w:hyperlink r:id="rId19" w:history="1">
        <w:r w:rsidRPr="00092CA2">
          <w:rPr>
            <w:rFonts w:ascii="Times New Roman" w:eastAsia="Times New Roman" w:hAnsi="Times New Roman" w:cs="Times New Roman"/>
            <w:color w:val="0000FF"/>
            <w:sz w:val="24"/>
            <w:szCs w:val="24"/>
            <w:u w:val="single"/>
            <w:lang w:eastAsia="ru-RU"/>
          </w:rPr>
          <w:t>Транспортной стратегии Российской Федерации на период до 2030 года</w:t>
        </w:r>
      </w:hyperlink>
      <w:r w:rsidRPr="00092CA2">
        <w:rPr>
          <w:rFonts w:ascii="Times New Roman" w:eastAsia="Times New Roman" w:hAnsi="Times New Roman" w:cs="Times New Roman"/>
          <w:sz w:val="24"/>
          <w:szCs w:val="24"/>
          <w:lang w:eastAsia="ru-RU"/>
        </w:rPr>
        <w:t xml:space="preserve">, утвержденной </w:t>
      </w:r>
      <w:hyperlink r:id="rId20"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22 ноября 2008 г. N 1734-р</w:t>
        </w:r>
      </w:hyperlink>
      <w:r w:rsidRPr="00092CA2">
        <w:rPr>
          <w:rFonts w:ascii="Times New Roman" w:eastAsia="Times New Roman" w:hAnsi="Times New Roman" w:cs="Times New Roman"/>
          <w:sz w:val="24"/>
          <w:szCs w:val="24"/>
          <w:lang w:eastAsia="ru-RU"/>
        </w:rPr>
        <w:t>.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повышение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снижения темпов убыли населения Российской Федерации, создания условий для роста его численности;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целевого увеличения к 2020 году валового внутреннего продукта;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высоких стандартов благосостояния граждан России.</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II. Предварительный анализ итогов реализации федеральной целевой программы "Повышение безопасности дорожного движения в 2006-2012 годах"</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Результаты реализации стратегии обеспечения безопасности дорожного движения в России, основу которой с 2006 года составляет </w:t>
      </w:r>
      <w:hyperlink r:id="rId21" w:history="1">
        <w:r w:rsidRPr="00092CA2">
          <w:rPr>
            <w:rFonts w:ascii="Times New Roman" w:eastAsia="Times New Roman" w:hAnsi="Times New Roman" w:cs="Times New Roman"/>
            <w:color w:val="0000FF"/>
            <w:sz w:val="24"/>
            <w:szCs w:val="24"/>
            <w:u w:val="single"/>
            <w:lang w:eastAsia="ru-RU"/>
          </w:rPr>
          <w:t>федеральная целевая программа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утвержденная </w:t>
      </w:r>
      <w:hyperlink r:id="rId22"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февраля 2006 г. N 100</w:t>
        </w:r>
      </w:hyperlink>
      <w:r w:rsidRPr="00092CA2">
        <w:rPr>
          <w:rFonts w:ascii="Times New Roman" w:eastAsia="Times New Roman" w:hAnsi="Times New Roman" w:cs="Times New Roman"/>
          <w:sz w:val="24"/>
          <w:szCs w:val="24"/>
          <w:lang w:eastAsia="ru-RU"/>
        </w:rPr>
        <w:t>,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За 5 лет ее реализации число лиц, погибших в дорожно-транспортных происшествиях, удалось сократить на 23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рамках реализации </w:t>
      </w:r>
      <w:hyperlink r:id="rId23"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 2010 году по сравнению с расчетным 2004 годом сократились: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транспортный риск (количество лиц, погибших в результате дорожно-транспортных происшествий, на 10 тыс. транспортных средств) - на 32,8 процента, составив 6,1 погибшего на 10 тыс. транспортных средств;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социальный риск (количество лиц, погибших в результате дорожно-транспортных происшествий, на 100 тыс. населения) - на 19,4 процента, составив 18,6 погибшего на 100 тыс. населения;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тяжесть последствий дорожно-транспортных происшествий (количество лиц, погибших в результате дорожно-транспортных происшествий, на 100 пострадавших) - на 6,8 процента, составив 9,6 погибшего на 100 пострадавших;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количество детей, погибших в результате дорожно-транспортных происшествий, - на 36 процентов;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количество дорожно-транспортных происшествий с участием водителей, стаж управления транспортным средством которых не превышает 3 лет, - на 6,1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 аварийности в 1997-2010 годах: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1997-2003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2004-2005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2006-2007 годы - период начала действия </w:t>
      </w:r>
      <w:hyperlink r:id="rId24"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2008-2010 годы - период интенсивного снижения числа лиц, погибших в дорожно-транспортных происшествиях, - по сравнению с 2007 годом снижение составило 20,2 процента, с 1996 годом - 9,9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2009 году после преодоления инерции стартового периода реализации </w:t>
      </w:r>
      <w:hyperlink r:id="rId25"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 России удалось впервые с 1996 года последовательно обеспечивать сокращение количества дорожно-транспортных происшествий с пострадавшими и достичь уровня 15-летнего минимума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опередило ожидаемую динамику значений данного показателя (за 2006-2010 годы - на 2039 человек).</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За годы реализации </w:t>
      </w:r>
      <w:hyperlink r:id="rId26"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Россия вошла в число стран - лидеров по темпам сокращения смертности на дорогах, существенно опередив по этому показателю практически все европейские и азиатские страны, Соединенные Штаты Америки и Австралию, что свидетельствует об эффективности использования программно-целевого подхода при решении проблем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Принятие и реализация </w:t>
      </w:r>
      <w:hyperlink r:id="rId27"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позволили заложить основы программно-целевого подхода к решению проблем аварийности на дорогах России, в частности: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установлены до 2012 года цель, задачи, измеримые целевые ориентиры снижения числа лиц, ежегодно погибающих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разработана система программных мероприятий, ориентированных на достижение целей, и определены объемы и источники финансирования этих мероприятий;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во всех субъектах Российской Федерации и более чем в 1500 муниципальных образований приняты и реализуются программы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активно работают региональные комиссии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Существенным результатом реализации </w:t>
      </w:r>
      <w:hyperlink r:id="rId28"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стало начавшееся изменение отношения всех органов власти к безопасности дорожного движения как к одному из национальных приоритетов государственной политики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Одним из основных факторов, позволивших достичь таких результатов, является успешная реализация программных мероприятий.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рамках </w:t>
      </w:r>
      <w:hyperlink r:id="rId29"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реализовано более 4 тыс. основных мероприятий стоимостью около 24 млрд. рублей, в том числе: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введены в действие 2 федеральных экспериментальных центра "Детский автогород" и 15 детских автогородков, в 1000 общеобразовательных школ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модернизированы 786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180 городах;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оснащены дорожными удерживающими ограждениями для автомобилей и пешеходов наиболее опасные участки улично-дорожной сети в 12 субъектах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построен учебно-тренировочный комплекс для обучения и подготовки спасателей при ликвидации последствий дорожно-транспортных происшествий;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 рамках </w:t>
      </w:r>
      <w:hyperlink r:id="rId30"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ведется реконструкция (строительство) федерального учебного центра подготовки и переподготовки сотрудников Госавтоинспекции (Московская область) и федерального центра оперативного управления и специальных мероприятий (г.Москва). Работы начаты в 2006 году, завершение работ запланировано на 2012 год.</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Финансирование мероприятий </w:t>
      </w:r>
      <w:hyperlink r:id="rId31"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осуществляется целевым образом за счет средств федерального бюджета, бюджетов субъектов Российской Федерации и привлеченных внебюджетных источников по 3 статьям расходов: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капитальные вложения;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научно-исследовательские и опытно-конструкторские работы;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прочие нужды.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Общий объем финансирования программных мероприятий составляет 47755,5 млн. рублей, в том числе: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 счет средств федерального бюджета - 21048,96 млн. рублей (из них на научно-исследовательские и опытно-конструкторские работы - 2446,22 млн. рублей (11,6 процента), капитальные вложения - 15247,53 млн. рублей (72,4 процента) и прочие нужды - 3355,21 млн. рублей (16 процентов));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 счет средств бюджетов субъектов Российской Федерации 26245,4 млн. рублей (из них на капитальные вложения 21805,9 млн. рублей (83,1 процента) и прочие нужды 4439,5 млн. рублей (16,9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 счет средств внебюджетных источников - 461,1 млн. рублей (из них на капитальные вложения - 359,9 млн. рублей (78 процентов) и прочие нужды - 101,2 млн. рублей (22 процента)).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Фактическое освоение средств федерального бюджета, направленных в 2006-2010 годах на реализацию программных мероприятий по обеспечению безопасности дорожного движения, составило 12091,234 млн. рублей. Средства федерального бюджета, предусмотренные на софинансирование мероприятий региональных целевых программ по повышению безопасности дорожного движения, выделяются субъектам Российской Федерации в виде материально-технических ресурсов и целевых субсидий.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Плановое финансирование программных мероприятий за счет средств региональных бюджетов в 2006 году было превышено в 2,6 раза, в 2007 году - на 30,6 процента, а в 2008 - 2010 годах недофинансирование программных мероприятий составило 7,5 процента, 41,9 процента и 12,7 процента соответственно. В ряде субъектов Российской Федерации изысканы возможности финансирования мероприятий по обеспечению безопасности дорожного движения за счет средств внебюджетных источников (страховых выплат, сотрудничества с коммерческими структурами и индивидуальными предпринимателями), что позволило привлечь для реализации программных мероприятий 300,78 млн. рублей внебюджетных средств.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2006-2010 годах результат проведенных мероприятий по обеспечению безопасности дорожного движения дал социально-экономический эффект, исчисляемый в размере 51356,3 млн. рублей, при положительном эффекте для федерального бюджета в размере 1376,4 млн. рублей.</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III. Обоснование целесообразности решения проблемы программно-целевым методом</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Целесообразность решения проблемы программно-целевым методом подтверждена практикой реализации </w:t>
      </w:r>
      <w:hyperlink r:id="rId32"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Вместе с тем, несмотря на эффективность ее реализации,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 в которой почти в 2 раза выше российского.</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Дальнейшего развития требует институциональное обеспечение реализации комплексных мер по повышению безопасности дорожного движения в целях: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обеспечения баланса понимания обществом опасности дорожного движения, возможностей и мер государства по обеспечению безопасного движения на дорогах;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приведения элементов дорожно-транспортной инфраструктуры в соответствие с нормативными требованиями в части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системной проработки механизмов вовлечения субъектов Российской Федерации и муниципальных образований в софинансирование и реализацию мероприятий по обеспечению безопасности дорожного движения и механизмов их экономической заинтересованности в достижении результата;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дальнейшей детальной разработки инструментов синхронизации системы программных мероприятий органов управления на федеральном, региональном и местном уровнях;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установить единые цели и задачи деятельности по повышению безопасности дорожного движения до 2020 года;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применять принципы бюджетного планирования, ориентированного на результат.</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Таким образом, 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к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 дорожно-транспортного травматизма на следующее десятилетие.</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IV. Характеристика и прогноз развития сложившейся ситуации в сфере обеспечения безопасности дорожного движения без использования программно-целевого метода</w:t>
      </w:r>
    </w:p>
    <w:p w:rsidR="00092CA2" w:rsidRPr="00092CA2" w:rsidRDefault="000247FF" w:rsidP="00092CA2">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092CA2" w:rsidRPr="00092CA2">
          <w:rPr>
            <w:rFonts w:ascii="Times New Roman" w:eastAsia="Times New Roman" w:hAnsi="Times New Roman" w:cs="Times New Roman"/>
            <w:color w:val="0000FF"/>
            <w:sz w:val="24"/>
            <w:szCs w:val="24"/>
            <w:u w:val="single"/>
            <w:lang w:eastAsia="ru-RU"/>
          </w:rPr>
          <w:t>Федеральной целевой программой "Повышение безопасности дорожного движения в 2006-2012 годах"</w:t>
        </w:r>
      </w:hyperlink>
      <w:r w:rsidR="00092CA2" w:rsidRPr="00092CA2">
        <w:rPr>
          <w:rFonts w:ascii="Times New Roman" w:eastAsia="Times New Roman" w:hAnsi="Times New Roman" w:cs="Times New Roman"/>
          <w:sz w:val="24"/>
          <w:szCs w:val="24"/>
          <w:lang w:eastAsia="ru-RU"/>
        </w:rPr>
        <w:t xml:space="preserve"> предусмотрено сокращение в 2012 году по сравнению с 2004 годом числа лиц, погибших в результате дорожно-транспортных происшествий, в 1,5 раза.</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В настоящее время ситуация относительно аварийности характеризуется следующими параметрами:</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основные показатели аварийности в России в несколько раз выше, чем в развитых странах мира, в частности число погибших в дорожно-транспортных происшествиях в 2010 году составило 26567 человек, количество дорожно-транспортных происшествий 199431, социальный риск - 18,6 погибших на 100 тыс. населения;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около 70 процентов дорожно-транспортных происшествий в России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(34,2 процента всех дорожно-транспортных происшествий и 33 процента погибших);</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свыше половины (61,1 процента) погибших в дорожно-транспортных происшествиях в 2010 году составили лица в возрасте 26-60 лет, из которых половина наиболее трудоспособного возраста (26-40 лет);</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в 2010 году зарегистрировано 20262 дорожно-транспортных происшествия с участием детей и подростков в возрасте до 16 лет, в которых погибли 898 детей (уменьшение на 1,8 процента по отношению к уровню 2009 года) и получили ранения 21149 детей, 47 процентов всех пострадавших в дорожно-транспортных происшествиях детей являлись пешеходами (10016 человек), 40,9 процента - пассажирами транспортных средств (9019 человек), 6,6 процента велосипедистами, 5,2 процента - водителями транспортных средств;</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каждый второй погибший в дорожно-транспортном происшествии ребенок участвовал в дорожном движении в качестве пассажира. В 7849 дорожно-транспортных происшествиях с участием детей-пассажиров погибли 489 и получили ранения 8530 детей. Нарушение правил перевозки детей фиксируется при оформлении каждого десятого дорожно-транспортного происшествия;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 xml:space="preserve">в 2010 году зарегистрировано 10016 наездов на несовершеннолетних пешеходов, в которых погибли 332 ребенка и были ранены 10028 детей. Переход детьми проезжей части в неустановленном месте или неожиданный выход на проезжую часть из-за транспортных средств, деревьев, сооружений - самые распространенные причины наездов на детей (46,6 процента и 30,8 процента соответственно всех дорожно-транспортных происшествий по причинам нарушения детьми </w:t>
      </w:r>
      <w:hyperlink r:id="rId34" w:history="1">
        <w:r w:rsidR="00092CA2" w:rsidRPr="00092CA2">
          <w:rPr>
            <w:rFonts w:ascii="Times New Roman" w:eastAsia="Times New Roman" w:hAnsi="Times New Roman" w:cs="Times New Roman"/>
            <w:color w:val="0000FF"/>
            <w:sz w:val="24"/>
            <w:szCs w:val="24"/>
            <w:u w:val="single"/>
            <w:lang w:eastAsia="ru-RU"/>
          </w:rPr>
          <w:t>Правил дорожного движения</w:t>
        </w:r>
      </w:hyperlink>
      <w:r w:rsidR="00092CA2" w:rsidRPr="00092CA2">
        <w:rPr>
          <w:rFonts w:ascii="Times New Roman" w:eastAsia="Times New Roman" w:hAnsi="Times New Roman" w:cs="Times New Roman"/>
          <w:sz w:val="24"/>
          <w:szCs w:val="24"/>
          <w:lang w:eastAsia="ru-RU"/>
        </w:rPr>
        <w:t>);</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 xml:space="preserve">в общей структуре аварийности наибольшее количество дорожно-транспортных происшествий происходит по причине нарушения </w:t>
      </w:r>
      <w:hyperlink r:id="rId35" w:history="1">
        <w:r w:rsidR="00092CA2" w:rsidRPr="00092CA2">
          <w:rPr>
            <w:rFonts w:ascii="Times New Roman" w:eastAsia="Times New Roman" w:hAnsi="Times New Roman" w:cs="Times New Roman"/>
            <w:color w:val="0000FF"/>
            <w:sz w:val="24"/>
            <w:szCs w:val="24"/>
            <w:u w:val="single"/>
            <w:lang w:eastAsia="ru-RU"/>
          </w:rPr>
          <w:t>Правил дорожного движения</w:t>
        </w:r>
      </w:hyperlink>
      <w:r w:rsidR="00092CA2" w:rsidRPr="00092CA2">
        <w:rPr>
          <w:rFonts w:ascii="Times New Roman" w:eastAsia="Times New Roman" w:hAnsi="Times New Roman" w:cs="Times New Roman"/>
          <w:sz w:val="24"/>
          <w:szCs w:val="24"/>
          <w:lang w:eastAsia="ru-RU"/>
        </w:rPr>
        <w:t xml:space="preserve"> водителями транспортных средств, при этом удельный вес таких дорожно-транспортных происшествий ежегодно возрастает (от 78,8 процента общего количества дорожно-транспортных происшествий в 2004 году до 85 процентов в 2010 году). В таких дорожно-транспортных происшествиях погибает и получает ранения подавляющее большинство пострадавших в результате дорожно-транспортных происшествий (83,6 процента от общего числа погибших и 89,3 процента от общего числа раненых);</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 xml:space="preserve">три четверти всех дорожно-транспортных происшествий по причине нарушения водителями транспортных средств </w:t>
      </w:r>
      <w:hyperlink r:id="rId36" w:history="1">
        <w:r w:rsidR="00092CA2" w:rsidRPr="00092CA2">
          <w:rPr>
            <w:rFonts w:ascii="Times New Roman" w:eastAsia="Times New Roman" w:hAnsi="Times New Roman" w:cs="Times New Roman"/>
            <w:color w:val="0000FF"/>
            <w:sz w:val="24"/>
            <w:szCs w:val="24"/>
            <w:u w:val="single"/>
            <w:lang w:eastAsia="ru-RU"/>
          </w:rPr>
          <w:t>Правил дорожного движения</w:t>
        </w:r>
      </w:hyperlink>
      <w:r w:rsidR="00092CA2" w:rsidRPr="00092CA2">
        <w:rPr>
          <w:rFonts w:ascii="Times New Roman" w:eastAsia="Times New Roman" w:hAnsi="Times New Roman" w:cs="Times New Roman"/>
          <w:sz w:val="24"/>
          <w:szCs w:val="24"/>
          <w:lang w:eastAsia="ru-RU"/>
        </w:rPr>
        <w:t xml:space="preserve"> связаны с водителями легковых автомобилей, каждое четырнадцатое дорожно-транспортное происшествие этой категории совершается водителями в состоянии опьянения;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основной причиной почти каждого пятого дорожно-транспортного происшествия, гибели и ранения каждого пятого участника дорожного движения являются недостатки эксплуатационного состояния уличнодорожной сети (в 2010 году - 21 процент дорожно-транспортных происшествий, 22,2 процента погибших, 21 процент раненых);</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около 60 процентов летальных исходов при совершении дорожно-транспортных происшествий приходится на догоспитальный период;</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количество дорожно-транспортных происшествий, к ликвидации последствий которых в 2010 году привлекались пожарно-спасательные подразделения, составило 128658 происшествий (увеличение на 97,5 процента по отношению к уровню 2009 года), примерно каждая пятая технологическая операция при ликвидации последствий дорожно-транспортных происшествий связана с оказанием первой помощи пострадавшим, каждая восьмая - с деблокированием пострадавших из транспортных средств.</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Расчет прогнозных показателей аварийности показывает, что при отказе от продолжения применения программно-целевого метода управления сферой обеспечения безопасности дорожного движения число погибших в дорожно-транспортных происшествиях к 2020 году достигнет 32,5 тыс. человек. Этот показатель превысит аналогичный показатель 2010 года более чем на 22 процента. При этом социальный риск может возрасти до 22,7 погибших на 100 тыс. населения, а транспортный риск - до 6,4 погибшего на 10 тыс. транспортных средств.</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Для эффективного решения проблем, связанных с дорожно-транспортной аварийностью и обеспечением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 xml:space="preserve">Отсутствие новой федеральной целевой программы до 2020 года после окончания действия </w:t>
      </w:r>
      <w:hyperlink r:id="rId37" w:history="1">
        <w:r w:rsidR="00092CA2"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00092CA2" w:rsidRPr="00092CA2">
        <w:rPr>
          <w:rFonts w:ascii="Times New Roman" w:eastAsia="Times New Roman" w:hAnsi="Times New Roman" w:cs="Times New Roman"/>
          <w:sz w:val="24"/>
          <w:szCs w:val="24"/>
          <w:lang w:eastAsia="ru-RU"/>
        </w:rPr>
        <w:t xml:space="preserve"> может привести к следующим факторам:</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увеличение смертности в результате дорожно-транспортных происшествий (до 32,5 тыс. погибших в год);</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рост социально-экономического ущерба от дорожно-транспортных происшествий (на 2828,69 млрд. рублей);</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ухудшение имиджа страны на мировой арене в результате роста показателей аварийности.</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Вероятными последствиями отказа от использования программно-целевого метода после 2012 года также могут стать:</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разрозненные действия органов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невозможность формирования единых целевых индикаторов и показателей в сфере обеспечения безопасности дорожного движения;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неэффективное использование бюджетных средств, отсутствие условий для привлечения внебюджетных средств в целях решения проблем обеспечения безопасности дорожного движения;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отсутствие эффективных механизмов контроля за реализацией мероприятий по повышению безопасности дорожного движения.</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r w:rsidR="00092CA2" w:rsidRPr="00092CA2">
        <w:rPr>
          <w:rFonts w:ascii="Times New Roman" w:eastAsia="Times New Roman" w:hAnsi="Times New Roman" w:cs="Times New Roman"/>
          <w:sz w:val="24"/>
          <w:szCs w:val="24"/>
          <w:lang w:eastAsia="ru-RU"/>
        </w:rPr>
        <w:br/>
      </w:r>
      <w:r w:rsidR="00092CA2" w:rsidRPr="00092CA2">
        <w:rPr>
          <w:rFonts w:ascii="Times New Roman" w:eastAsia="Times New Roman" w:hAnsi="Times New Roman" w:cs="Times New Roman"/>
          <w:sz w:val="24"/>
          <w:szCs w:val="24"/>
          <w:lang w:eastAsia="ru-RU"/>
        </w:rPr>
        <w:b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V. Возможные варианты решения проблемы, оценка преимуществ и рисков, возникающих при различных вариантах решения проблемы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целях решения задачи снижения смертности в дорожном движении рассматриваются 2 варианта.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При 1-м варианте снижение уровня смертности будет происходить в рамках сформированных в 2005 году направлений, реализуемых в </w:t>
      </w:r>
      <w:hyperlink r:id="rId38" w:history="1">
        <w:r w:rsidRPr="00092CA2">
          <w:rPr>
            <w:rFonts w:ascii="Times New Roman" w:eastAsia="Times New Roman" w:hAnsi="Times New Roman" w:cs="Times New Roman"/>
            <w:color w:val="0000FF"/>
            <w:sz w:val="24"/>
            <w:szCs w:val="24"/>
            <w:u w:val="single"/>
            <w:lang w:eastAsia="ru-RU"/>
          </w:rPr>
          <w:t>федеральной целевой программе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с проведением необходимой актуализации перечня наиболее важных мероприятий и объемов их финансирования.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 2-м варианте предполагается формирование системы задач и направлений, отвечающих проблемам, возникающим на современном этапе, приоритетам в области обеспечения безопасности дорожного движения и объективной необходимости изменений принципов взаимодействия с субъектами Российской Федерации в вопросах реализации программных мероприятий.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Согласно 2-му варианту деятельность по снижению дорожно-транспортного травматизма в России до 2020 года с учетом значимости проблемы аварийности для социально-экономического развития страны будет обеспечивать использование актуальных на современном этапе развития подходов, механизмов, решений и сохранение преемственности достигнутых результатов.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Предполагается использовать 2-й вариант, так как ресурс существующих в </w:t>
      </w:r>
      <w:hyperlink r:id="rId39" w:history="1">
        <w:r w:rsidRPr="00092CA2">
          <w:rPr>
            <w:rFonts w:ascii="Times New Roman" w:eastAsia="Times New Roman" w:hAnsi="Times New Roman" w:cs="Times New Roman"/>
            <w:color w:val="0000FF"/>
            <w:sz w:val="24"/>
            <w:szCs w:val="24"/>
            <w:u w:val="single"/>
            <w:lang w:eastAsia="ru-RU"/>
          </w:rPr>
          <w:t>федеральной целевой программе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направлений реализации первоочередных мероприятий близок к своему истощению, поскольку был направлен исключительно на преодоление сложившейся к 2004-2005 годам критической ситуации, связанной с аварийностью.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 этом 2-й вариант предполагает 2 способа финансирования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 счет средств федерального бюджета;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 счет средств федерального и региональных бюджетов с привлечением внебюджетных источников.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Недостаток первого способа финансирования заключается в увеличении нагрузки на федеральный бюджет. Появится риск недофинансирования Программы в случае финансового, политического или административного кризисов. Поскольку программные мероприятия прорабатываются и согласовываются в соответствии с объемами финансирования, нехватка средств федерального бюджета негативно сказывается на степени реализации мероприятий и их результативности. Кроме того, на федеральном уровне отсутствуют полномочия по непосредственному воздействию на субъекты Российской Федерации в части установления ими в рамках своих полномочий приоритетов в реализации региональных мероприятий по обеспечению безопасности дорожного движения и их финансированию.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 способ финансирования позволит более активно вовлекать в реализацию Программы не только субъекты Российской Федерации, но и муниципальные образования, применять новые формы и механизмы финансирования за счет бюджетных средств всех уровней, осуществлять стимулирование скоординированной активности на местах с помощью соответствующих финансовых рычагов, будет способствовать скорейшему формированию единой системы мероприятий Программы на федеральном, региональном и местном уровнях. Эффективность подобного подхода доказана как в российской практике государственного управления в других сферах деятельности (административная и бюджетная реформы, приоритетные национальные проекты, программа государственной поддержки малого предпринимательства и др.), так и в решении аналогичных проблем за рубежом.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Таким образом, форма финансирования Программы с участием федерального бюджета, бюджетов субъектов Российской Федерации и средств внебюджетных источников обладает очевидными преимуществами и должна быть взята за основу.</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 способ финансирования направлен на комплексное, основанное на соблюдении баланса интересов, взаимной ответственности и скоординированности усилий государства, бизнеса и общества воздействие на конкретные, индивидуальные для каждого субъекта Российской Федерации ключевые факторы аварийности, оказывающие влияние на гибель людей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Его реализация предусматривает 3 варианта софинансирования из средств федерального бюджета и средств бюджетов субъектов Российской Федерации мероприятий Программы по строительству (реконструкции, модернизации) объектов, приобретению оборудования, специальных транспортных средств и иных материально-технических ресурсов, а также проведению информационных, обучающих и пропагандистских мероприятий в сфере обеспечения безопасности дорожного движения. При определении этих трех вариантов учитывались реальная ситуация в финансово-бюджетной сфере на федеральном и региональном уровнях, практика государственного управления в других сферах деятельности, предварительные результаты реализации </w:t>
      </w:r>
      <w:hyperlink r:id="rId40"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а также возможность решения проблемы аварийности в регионах при федеральной поддержке и вовлечении в совместную деятельность всех участников реализации Программы, в том числе субъектов Российской Федерации, муниципальных образований, частного бизнеса и общественности.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Первый вариант предполагает софинансирование мероприятий Программы в соотношении не более 50 процентов за счет средств федерального бюджета и не менее 50 процентов за счет средств бюджетов субъектов Российской Федерации и предусматривает снижение числа погибших в дорожно-транспортных происшествиях на 25 процентов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 вариант предполагает софинансирование мероприятий Программы в соотношении не более 70 процентов за счет средств федерального бюджета и не менее 30 процентов за счет средств бюджетов субъектов Российской Федерации и предусматривает снижение числа погибших в дорожно-транспортных происшествиях на 18,6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Третий вариант предполагает софинансирование мероприятий Программы в соотношении не более 30 процентов за счет средств федерального бюджета и не менее 70 процентов за счет средств бюджетов субъектов Российской Федерации и предусматривает снижение числа погибших в дорожно-транспортных происшествиях на 8,2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Достижение целей Программы планируется обеспечить в основном за счет реализации в субъектах Российской Федерации ключевых мероприятий по снижению дорожно-транспортного травматизма, направленных на обеспечение безопасного участия детей в дорожном движении, предупреждение опасного поведения участников дорожного движения, эффективную организацию движения транспортных средств и пешеходов, повышение безопасности дорожных условий, повышение оперативности и качества оказания медицинской помощи пострадавшим в дорожно-транспортных происшествиях. Общая потребность в финансировании указанных мероприятий с учетом средств из внебюджетных источников оценивается в размере 99023,333 млн. рублей. При этом в рамках осуществления мероприятий Программы учитывается реализация субъектами Российской Федерации мероприятий региональных программ, направленных на повышение безопасности дорожного движения, и потенциал реализации органами местного самоуправления соответствующих муниципальных целевых программ.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Различия в значениях целевых индикаторов и показателей Программы по 3 вариантам софинансирования мероприятий Программы из средств федерального бюджета и из средств бюджетов субъектов Российской Федерации определены на основе опыта реализации </w:t>
      </w:r>
      <w:hyperlink r:id="rId41"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и обусловлены разницей в объеме средств федерального бюджета в общем объеме финансирования (по первому варианту - 48700 млн. рублей, по второму варианту - 68180 млн. рублей, по третьему варианту - 29220 млн. рублей).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Опыт взаимодействия с субъектами Российской Федерации в ходе реализации </w:t>
      </w:r>
      <w:hyperlink r:id="rId42"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показал, что менее всего субъекты Российской Федерации заинтересованы в реализации мероприятий, софинансирование которых из средств федерального бюджета осуществляется в соотношении не более 30 процентов (третий вариант). При таком варианте софинансирования исключается возможность системного влияния федерального центра на установление субъектами Российской Федерации приоритетов снижения дорожно-транспортного травматизма и на обеспечение единства реализации мероприятий Программы на всей территории Российской Федерации. Следовательно, при третьем варианте в регионах будут финансироваться только малозатратные или быстроокупаемые мероприятия, то есть наиболее выгодные в конкретный момент. Скорее всего это будут мелкие локальные мероприятия, не позволяющие воздействовать на ситуацию в целом. Такой подход, по оценкам экспертов, позволит к 2020 году обеспечить снижение числа погибших в дорожно-транспортных происшествиях на 64 процента целевого значения (или на 16,1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 вариант софинансирования мероприятий Программы лишает регионы необходимой самостоятельности в принятии решений, так как появляется излишняя централизация средств. При таком соотношении средств регионы, возможно, предпочтут участвовать в реализации капиталоемких мероприятий, связанных со строительством и реконструкцией дорожной инфраструктуры, а софинансирование только капиталоемких мероприятий скорее всего будет невозможно для дотационных регионов и они не смогут принять участие в Программе. В таком случае появляется риск в недофинансировании мероприятий, направленных на пропаганду безопасности дорожного движения, что опять предопределяет потерю системности в реализации Программы в целом.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Эффективность второго варианта составит 80 процентов целевого значения (снижение числа лиц, погибших в результате дорожно-транспортных происшествий, к 2020 году на 20,1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Таким образом, в 2013-2020 годах при возможных вариантах софинансирования только при наличии паритета достигается наибольший эффект от реализации мероприятий Программы (снижение числа лиц, погибших в результате дорожно-транспортных происшествий в 2020 году на 25 процентов по сравнению с 2010 годом). Следовательно, только выбор первого варианта софинансирования позволит обеспечить достижение целей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Реализация мероприятий Программы может сопровождаться возникновением следующих законодательных, информационных, кадровых и иных рисков: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правовые пробелы и противоречия в нормативно-правовой базе, ограничивающие действия и взаимодействие органов власти и их способность эффективно реагировать на ситуацию с аварийностью;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недостаточная пропаганда безопасного дорожного движения и культурного поведения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VI. Ориентировочные сроки и этапы решения проблемы программно-целевым методом</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Программа рассчитана на 2013-2020 годы и будет осуществляться в 2 этапа: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1-й этап - 2013-2015 годы;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2-й этап - 2016-2020 годы.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1-м этапе Программы (2013-2015 годы) планируется реализация мероприятий, направленных: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изменение общественного отношения к проблемам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совершенствование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снижению дорожно-транспортной аварийности.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2-м этапе Программы (2016-2020 годы) мероприятия будут направлены преимущественно на достижение целевого состояния аварийности на российских дорогах, преодоление дисбаланса в ситуации с аварийностью в регионах и основываться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софинансирования мероприятий по обеспечению безопасности дорожного движения за счет средств федерального бюджета и бюджетов субъектов Российской Федерации.</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VII. Предложения по целям и задачам Программы, целевым индикаторам и показателям, позволяющим оценивать ход реализации Программы по годам на вариантной основе</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Целью Программы является сокращение смертности от дорожно-транспортных происшествий к 2020 году на 25 процентов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предотвращение дорожно-транспортных происшествий, вероятность гибели людей в которых наиболее высока;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снижение тяжести травм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современной системы оказания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совершенствование системы управления деятельностью по повышению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повышение правосознания и ответственности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условия для грамотного, ответственного и безопасного поведения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переход от принципа функционального управления ресурсами к проектному финансированию конкретных направлений деятельности;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Перечень и содержание мероприятий Программы по направлениям необходимо уточнять и конкретизировать при разработке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Оценка достижения цели Программы по годам ее реализации осуществляется с использованием системы целевых индикаторов и показателей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число лиц, погибших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число детей, погибших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социальный риск (число лиц, погибших в дорожно-транспортных происшествиях, на 100 тыс. населения);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транспортный риск (число лиц, погибших в дорожно-транспортных происшествиях, на 10 тыс. транспортных средств);</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(число лиц, погибших в дорожно-транспортных происшествиях, на 100 пострадавших).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Информационную основу построения системы соотношения цели, задачи, направлений, мероприятий составят результаты анализа состояния аварийности в Российской Федерации, деятельности в области обеспечения безопасности дорожного движения, а также социально-экономического развития страны (численность населения, количество транспортных средств, протяженность автомобильных дорог и др.), выполняемого на основе показателей государственного статистического наблюдения.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Целевые индикаторы и показатели Программы представлены в приложении N 1. Целевые индикаторы и показатели Программы могут быть уточнены в рамках разработки Программы.</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VIII. Предложения по объемам и источникам финансирования Программы в целом и отдельных ее направлений на вариантной основе</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Предельные (прогнозные) объемы финансирования Программы за счет средств федерального бюджета, бюджетов субъектов Российской Федерации и иных источников по направлениям представлены в приложении N 2. Предельные (прогнозные) объемы финансирования Программы за счет средств федерального бюджета, бюджетов субъектов Российской Федерации и иных источников по годам представлены в приложении N 3. </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качестве оптимального принимается первый вариант финансирования Программы, обеспечивающий достижение цели Программы и соответствующих значений целевых индикаторов и показателей.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Расчет прогнозных значений показателя, касающегося числа лиц, погибших в дорожно-транспортных происшествиях, показывает, что при принятии Программы его значение в 2020 году должно снизиться до уровня 19925 человек, в условиях отсутствия программно-целевого подхода к решению проблем обеспечения безопасности дорожного движения смертность на дорогах страны к 2020 году повысится до уровня 32,5 тыс. человек в год. Таким образом, реализация Программы позволит в сравнении с инерционным сценарием (без федеральной целевой программы) обеспечить в 2013-2020 годах сохранение жизней 67587 человек, что в 2,314 раза больше, чем снижение числа погибших в дорожно-транспортных происшествиях за годы реализации </w:t>
      </w:r>
      <w:hyperlink r:id="rId43"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(29,2 тыс. человек).</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Общий объем финансирования </w:t>
      </w:r>
      <w:hyperlink r:id="rId44"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за счет средств федерального бюджета составляет 21049,01 млн. рублей. В пересчете на рассчитанный коэффициент 2,314 потребность в финансовых ресурсах из федерального бюджета, необходимых для реализации мероприятий Программы, определяется в размере 48700 млн. рублей. Таким образом, для обеспечения достижения в 2020 году целевого состояния дорожно-транспортной аварийности предельная (прогнозная) стоимость мероприятий Программы составляет 99023,333 млн. рублей, из них за счет средств федерального бюджета и бюджетов субъектов Российской Федерации - 97400 млн. рублей, за счет средств внебюджетных источников - 1623,333 млн. рублей. При этом размеры бюджетных ассигнований федерального бюджета ежегодно корректируются и доводятся главным распорядителям средств федерального бюджета исходя из приоритетов социально-экономического развития и расширения механизмов государственно-частного партнерства.</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IX. Предварительная оценка ожидаемой эффективности и результативности предлагаемого варианта решения проблемы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Эффективность и результативность реализации Программы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Согласно первому варианту реализации сценарных условий за период реализации Программы предусматривается обеспечить: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сохранение жизней 67587 человек;</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предотвращение дополнительного социально-экономического ущерба от дорожно-транспортных происшествий и их последствий в размере 2828,7 млрд. рублей;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приток негосударственных инвестиций в сферу обеспечения безопасности дорожного движения в размере 1623,333 млн. рублей, в том числе за счет разработки и внедрения инструментов государственно-частного партнерства;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приближение уровня дорожно-транспортной аварийности в Российской Федерации к уровню развитых стран мира.</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 Предложения по участию федеральных органов исполнительной власти, ответственных за формирование и реализацию Программы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Ответственными за формирование и реализацию Программы, целевое и эффективное использование бюджетных средств являются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и Федеральное дорожное агентство.</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Указанные федеральные органы исполнительной власти осуществляют функции государственных заказчиков Программы по реализации основных функциональных направлений выполнения мероприятий Программы в пределах своей компетенции. Контроль за реализацией мероприятий Программы в целом осуществляет Министерство внутренних дел Российской Федерации, выполняющее функции государственного заказчика - координатора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Закрепление мероприятий Программы за каждым из государственных заказчиков Программы будет осуществлено в ходе ее подготовки исходя из соответствующих правоустанавливающих документов.</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 Предложения по государственным заказчикам и разработчикам Программы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Предлагается определить: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 заказчиком - координатором Программы Министерство внутренних дел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Программы -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и Федеральное дорожное агентство;</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разработчиками Программы -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и 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 разработке Программы необходимо привлекать представителей общественных объединений и научных организаций.</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XII. Предложения по направлениям, срокам и этапам реализации Программы на вариантной основе</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основе ретроспективного анализа изменения в 1996-2010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до 2020 года определен ряд направлений Программы, способных улучшить ситуацию, связанную с дорожно-транспортной аварийностью в России.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Направление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w:t>
      </w:r>
      <w:hyperlink r:id="rId45" w:history="1">
        <w:r w:rsidRPr="00092CA2">
          <w:rPr>
            <w:rFonts w:ascii="Times New Roman" w:eastAsia="Times New Roman" w:hAnsi="Times New Roman" w:cs="Times New Roman"/>
            <w:color w:val="0000FF"/>
            <w:sz w:val="24"/>
            <w:szCs w:val="24"/>
            <w:u w:val="single"/>
            <w:lang w:eastAsia="ru-RU"/>
          </w:rPr>
          <w:t>Правил дорожного движения</w:t>
        </w:r>
      </w:hyperlink>
      <w:r w:rsidRPr="00092CA2">
        <w:rPr>
          <w:rFonts w:ascii="Times New Roman" w:eastAsia="Times New Roman" w:hAnsi="Times New Roman" w:cs="Times New Roman"/>
          <w:sz w:val="24"/>
          <w:szCs w:val="24"/>
          <w:lang w:eastAsia="ru-RU"/>
        </w:rPr>
        <w:t>,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образования и науки Российской Федерации, Министерство здравоохранения Российской Федерации и Министерство транспорта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проведение пропагандистских кампаний, направленных на формирование у участников дорожного движения стереотипов законопослушного поведения и понимания неотвратимости наказания;</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продолжение создания тематических телепередач по пропаганде культуры поведения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вовлечение в информационную и профилактическую деятельность автотранспортных предприятий, страховых организаций, автошкол, общественных и профессиональных объединений;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законодательных, организационных и методологических основ и создание сети центров по подготовке водителей транспортных средств;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улучшение качества контроля за соблюдением водителями и пешеходами требований безопасности дорожного движения, а также повышение ответственности водителей и пешеходов за нарушение требований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Направление по обеспечению безопасного участия детей в дорожном движении предусматривает обучение детей и подростков </w:t>
      </w:r>
      <w:hyperlink r:id="rId46" w:history="1">
        <w:r w:rsidRPr="00092CA2">
          <w:rPr>
            <w:rFonts w:ascii="Times New Roman" w:eastAsia="Times New Roman" w:hAnsi="Times New Roman" w:cs="Times New Roman"/>
            <w:color w:val="0000FF"/>
            <w:sz w:val="24"/>
            <w:szCs w:val="24"/>
            <w:u w:val="single"/>
            <w:lang w:eastAsia="ru-RU"/>
          </w:rPr>
          <w:t>Правилам дорожного движения</w:t>
        </w:r>
      </w:hyperlink>
      <w:r w:rsidRPr="00092CA2">
        <w:rPr>
          <w:rFonts w:ascii="Times New Roman" w:eastAsia="Times New Roman" w:hAnsi="Times New Roman" w:cs="Times New Roman"/>
          <w:sz w:val="24"/>
          <w:szCs w:val="24"/>
          <w:lang w:eastAsia="ru-RU"/>
        </w:rPr>
        <w:t>,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и Министерство образования и науки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создание федеральных экспериментальных центров (полигонов) "Детский автогород";</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в каждом субъекте Российской Федерации сети базовых, муниципальных и мобильных детских автогородков, учебных площадок и учебно-методических центров сопровождения деятельности по профилактике детского дорожно-транспортного травматизма и оснащение их техническими средствами и научно-методическими материалами;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проведение широкомасштабных акций "Внимание - дети!", "Внимание - пешеход!", "Вежливый водитель", "Зебра" и др.;</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продолжение организации работы по профилактике детского дорожно-транспортного травматизма в детских дошкольных учреждениях и школах (создание уголков и кабинетов безопасности дорожного движения, подготовка учебных программ и методических материалов для проведения занятий с детьми по безопасному участию в дорожном движении, подготовка и повышение квалификации преподавателей, организация внеклассной работы и др.);</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организация и стандартизация перевозок детей специализированными транспортными средствами ("школьный автобус").</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Направление по повышению уровня технического состояния эксплуатирующихся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промышленности и торговли Российской Федерации и Министерство транспорта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требований к конструктивной, активной и пассивной безопасности транспортных средств;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совершенствование системы подготовки и непрерывного повышения квалификации специалистов, ответственных за обеспечение безопасного функционирования автомобильного транспорта;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и внедрение интеллектуальных транспортных систем на автомобильном транспорте;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оснащение уполномоченных специалистов техническими средствами контроля за соблюдением владельцами транспортных средств установленных требований по параметрам перевозок при использовании цифровых тахографов;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реализация мер поддержания транспортных средств в технически исправном состоянии, а также ужесточение контроля за техническим состоянием транспортных средств и их безопасностью.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Направление по развитию системы организации движения транспортных средств и пешеходов и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транспорта Российской Федерации и Федеральное дорожное агентство.</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методик определения и ликвидации наиболее опасных участков дорог и планирование дорожных сетей с учетом требований их безопасности;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эффективных схем, методов и средств организации дорожного движения и требований к техническим средствам организации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требований к транспортному планированию городов (в том числе в части определения мест для стоянок и парковок), обеспечивающему безопасное участие в дорожном движении транспортных средств и пешеходов;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создание условий для обеспечения своевременности прибытия служб на место дорожно-транспортного происшествия;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и внедрение стандартов соответствия транспортной инфраструктуры требованиям качества и безопасности участников дорожного движения, а также стандартов ее обслуживания;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создание единых центров управления дорожным движением.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Направление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а также внедрение новых технологий в сферу оказания первой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и Министерство здравоохранения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организация и проведение курсов оказания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комплекса современных образцов компьютерных тренажеров, мультимедийных средств и анимационных фильмов для обучения участников дорожного движения и специалистов экстренных служб практическим навыкам оказания помощи пострадавшим и ликвидации последствий дорожно-транспортных происшествий;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и внедрение новых технологий и методов оказания первой и экстренной медицинской помощи;</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проведение тактико-специальных учений по вопросам взаимодействия служб, привлекаемых к оказанию помощи пострадавшим и ликвидации последствий дорожно-транспортных происшествий;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оборудование улично-дорожной сети устройствами аварийно-вызывной связи;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инфраструктуры оказания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и издание учебно-методических пособий и комплектов плакатов по оказанию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Направление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в указанной сфере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и Министерство транспорта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совершенствование межведомственного, межуровневого сотрудничества и координации взаимодействия органов власти и органов местного самоуправления в сфере обеспечения безопасности дорожного движения, а также разработка и внедрение эффективных механизмов взаимодействия с субъектами Российской Федерации и муниципальными образованиями и принципов субсидиарной ответственности всех уровней власти за результативность деятельности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и внедрение эффективных механизмов координации и контроля программной деятельности по повышению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институтов саморегулируемых организаций;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внедрение информационно-коммуникационных технологий в деятельность по обеспечению безопасности дорожного движения, а также развитие многопараметрической информационно-аналитической системы прогнозирования и моделирования ситуации в области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создание в каждом субъекте Российской Федерации центров фотовидеофиксации административных правонарушений в области дорожного движения.</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1-м этапе Программы планируется реализация следующих мероприятий: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изменение общественного отношения к проблемам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совершенствование механизмов работы с субъектами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софинансирования мероприятий по обеспечению безопасности дорожного движения за счет средств федерального бюджета и бюджетов субъектов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Объемы, источники и направления финансирования Программы на вариантной основе приведены в приложениях N 2 и 3 к настоящей Концепции.</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XIII. Предложения по механизмам формирования мероприятий Программы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Мероприятия Программы формируются государственным заказчиком - координатором Программы на основе предложений федеральных органов исполнительной власти - государственных заказчиков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Государственный заказчик - координатор Программы осуществляет экспертизу представленных предложений и заявок, при необходимости направляет их на доработку, а также организует проведение согласительных процедур при наличии разногласий по отдельным мероприятиям с предложившими их органами или организациями.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Отбор мероприятий для включения в Программу осуществляется государственным заказчиком - координатором Программы исходя из оценки степени достижения поставленных целей и решения задач с учетом ограничений статей расходов, источников финансирования и сроков реализации.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этапе формирования перечня мероприятий государственные заказчики и разработчики Программы осуществляют анализ возможности привлечения к их реализации максимально широкого круга исполнителей. Государственный заказчик - координатор Программы при необходимости создает экспертный совет в составе представителей бизнес-сообщества, вузов, научных и общественных организаций для осуществления экспертизы предлагаемых мероприятий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Мероприятия Программы будут сформированы с использованием следующих принципов: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нацеленность мероприятий на сохранение жизней и здоровья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координация мероприятий с основными стратегическими и программными документами, международными договорами и соглашениями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обеспечение преемственности целевых ориентиров в деятельности по повышению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дифференцированный и адресный подход к реализации мероприятий Программы в субъектах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широкое использование международного опыта и осуществление совместных интеграционных проектов в сфере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системная регламентация деятельности и межведомственного взаимодействия в сфере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дальнейшее совершенствование системы управления и обеспечение межведомственной и межуровневой синхронизации текущей и программной деятельности в области обеспечения безопасности дорожного движения на федеральном, региональном и муниципальном уровнях.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Государственные заказчики Программы осуществляют мониторинг эффективности реализации ее мероприятий, готовят (при необходимости) предложения о корректировке перечня, содержания и объемов финансирования мероприятий, осуществляют ежегодное уточнение целевых показателей и затрат с учетом выделенных на реализацию Программы средств.</w:t>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XIV. Предложения по возможным вариантам форм и методов управления реализацией Программы</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Механизм реализации Программы базируется на принципах партнерства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организаций и бизнес-сообщества, а также разграничения полномочий и ответственности всех участников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Управление реализацией Программы будет осуществляться на 3 уровнях - стратегическом, тактическом и оперативном.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Метод жесткой централизации управления и метод полной децентрализации управления реализацией Программы на тактическом и оперативном уровнях управления являются наименее предпочтительными для достижения заявленных целей.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первом случае неизбежны высокая бюрократизация системы управления реализацией Программы вследствие сосредоточения всех информационных потоков в одном месте, риск искажения реальных результатов деятельности государственных заказчиков, вероятность снижения их инициативы, что в конечном счете приведет к потере управляемости процесса реализации Программы вследствие неспособности государственного заказчика - координатора Программы оперативно принимать эффективные решения ввиду значительной нагрузки на аппарат управления.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 полной децентрализации управления реализацией Программы роль государственного заказчика - координатора Программы сводится к общей координации деятельности государственных заказчиков Программы на основе отчетной информации, что в условиях множественности субъектов взаимодействия и несогласованности их действий также может привести к потере управляемости процесса реализации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Наиболее предпочтительным методом управления Программой является смешанный метод, позволяющий избежать недостатков, присущих методу жесткой централизации и методу полной децентрализации управления, и учесть их преимущества, включающие: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обеспечение управления реализацией Программы без излишней бюрократизации;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учет интересов государственных заказчиков Программы при принятии важных решений на тактическом уровне при одновременном обеспечении высокой эффективности их деятельности и взаимодействия;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предоставление государственным заказчикам Программы необходимой и достаточной самостоятельности в процессе текущего управления реализацией Программы при одновременном осуществлении государственным заказчиком - координатором Программы оперативного контроля за выполнением комплексных мероприятий.</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Использование этого метода предполагает разделение функций по координации деятельности по обеспечению безопасности дорожного движения и деятельности органов управления реализацией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стратегическом уровне функции по координации деятельности федеральных органов исполнительной власти и органов исполнительной власти субъектов Российской Федерации в области обеспечения безопасности дорожного движения, а также по совершенствованию механизмов координации их деятельности целесообразно разделить между государственным заказчиком - координатором Программы и Правительственной комиссией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тактическом уровне функции по организации взаимодействия с государственными заказчиками Программы разделяются между государственным заказчиком - координатором и дирекцией Программы, создаваемой Правительством Российской Федерации для осуществления текущей деятельности по управлению реализацией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оперативном уровне управления государственные заказчики Программы самостоятельно осуществляют текущее управление ее реализацией.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Для эффективной реализации Программы в субъектах Российской Федерации может быть использован следующий механизм софинансирования мероприятий: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определение уполномоченным органом перечня приоритетных направлений по снижению дорожно-транспортного травматизма (в том числе в региональном разрезе);</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разработка субъектами Российской Федерации обеспеченных бюджетным финансированием целевых программ реализации актуальных для субъекта Российской Федерации мероприятий из утвержденного уполномоченным органом перечня приоритетных направлений по снижению дорожно-транспортного травматизма;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определение уполномоченным органом перечня программ субъектов Российской Федерации, претендующих на софинансирование за счет средств федерального бюджета;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получение субъектами Российской Федерации средств федерального бюджета на софинансирование мероприятий региональных целевых программ;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реализация субъектами Российской Федерации приоритетных мероприятий по снижению дорожно-транспортного травматизма в соответствии с утвержденными программами;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оценка эффективности реализованных субъектами Российской Федерации приоритетных мероприятий по снижению дорожно-транспортного травматизма с целью учета достигнутых результатов при принятии решений о дальнейшем софинансировании программ субъекта Российской Федерации.</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апробация такого механизма должна быть осуществлена на 1-м этапе реализации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Распределение функций и взаимодействие органов управления реализацией Программы осуществляются в соответствии с </w:t>
      </w:r>
      <w:hyperlink r:id="rId47"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w:t>
        </w:r>
      </w:hyperlink>
      <w:r w:rsidRPr="00092CA2">
        <w:rPr>
          <w:rFonts w:ascii="Times New Roman" w:eastAsia="Times New Roman" w:hAnsi="Times New Roman" w:cs="Times New Roman"/>
          <w:sz w:val="24"/>
          <w:szCs w:val="24"/>
          <w:lang w:eastAsia="ru-RU"/>
        </w:rPr>
        <w:t>, а также актом Правительства Российской Федерации об утверждении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Для оценки эффективности Программы планируется использовать систему целевых индикаторов и показателей, отражающих конечный (макроэкономический) и непосредственный эффект от реализации мероприятий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Достигнутые в ходе выполнения мероприятий Программы результаты необходимо публиковать в средствах массовой информации. Оперативную информацию о ходе реализации мероприятий Программы, нормативных актах по управлению реализацией Программы и об условиях проведения конкурсов предлагается размещать на специальном сайте в информационно-телекоммуникационной сети "Интернет".</w:t>
      </w:r>
      <w:r w:rsidRPr="00092CA2">
        <w:rPr>
          <w:rFonts w:ascii="Times New Roman" w:eastAsia="Times New Roman" w:hAnsi="Times New Roman" w:cs="Times New Roman"/>
          <w:sz w:val="24"/>
          <w:szCs w:val="24"/>
          <w:lang w:eastAsia="ru-RU"/>
        </w:rPr>
        <w:br/>
      </w:r>
    </w:p>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Приложение N 1. Целевые индикаторы и показатели федеральной целевой программы "Повышение безопасности дорожного движения в 2013-2020 годах"</w:t>
      </w:r>
    </w:p>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1</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дорожного движения в 2013-2020 годах"</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1104"/>
        <w:gridCol w:w="886"/>
        <w:gridCol w:w="774"/>
        <w:gridCol w:w="739"/>
        <w:gridCol w:w="739"/>
        <w:gridCol w:w="774"/>
        <w:gridCol w:w="774"/>
        <w:gridCol w:w="739"/>
        <w:gridCol w:w="774"/>
        <w:gridCol w:w="739"/>
        <w:gridCol w:w="816"/>
      </w:tblGrid>
      <w:tr w:rsidR="00092CA2" w:rsidRPr="00092CA2" w:rsidTr="00092CA2">
        <w:trPr>
          <w:trHeight w:val="15"/>
          <w:tblCellSpacing w:w="15" w:type="dxa"/>
        </w:trPr>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663" w:type="dxa"/>
            <w:tcBorders>
              <w:top w:val="single" w:sz="6" w:space="0" w:color="000000"/>
              <w:left w:val="nil"/>
              <w:bottom w:val="nil"/>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Единица </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Значе-</w:t>
            </w:r>
          </w:p>
        </w:tc>
        <w:tc>
          <w:tcPr>
            <w:tcW w:w="8131" w:type="dxa"/>
            <w:gridSpan w:val="8"/>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Значения по годам реализации Программы </w:t>
            </w:r>
          </w:p>
        </w:tc>
        <w:tc>
          <w:tcPr>
            <w:tcW w:w="739" w:type="dxa"/>
            <w:tcBorders>
              <w:top w:val="single" w:sz="6" w:space="0" w:color="000000"/>
              <w:left w:val="single" w:sz="6" w:space="0" w:color="000000"/>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Дина-</w:t>
            </w:r>
          </w:p>
        </w:tc>
      </w:tr>
      <w:tr w:rsidR="00092CA2" w:rsidRPr="00092CA2" w:rsidTr="00092CA2">
        <w:trPr>
          <w:tblCellSpacing w:w="15" w:type="dxa"/>
        </w:trPr>
        <w:tc>
          <w:tcPr>
            <w:tcW w:w="1663" w:type="dxa"/>
            <w:tcBorders>
              <w:top w:val="nil"/>
              <w:left w:val="nil"/>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измере-</w:t>
            </w:r>
            <w:r w:rsidRPr="00092CA2">
              <w:rPr>
                <w:rFonts w:ascii="Times New Roman" w:eastAsia="Times New Roman" w:hAnsi="Times New Roman" w:cs="Times New Roman"/>
                <w:sz w:val="24"/>
                <w:szCs w:val="24"/>
                <w:lang w:eastAsia="ru-RU"/>
              </w:rPr>
              <w:br/>
              <w:t xml:space="preserve">ния </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ние в 2010 году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2014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2015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2018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2019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2020 год </w:t>
            </w:r>
          </w:p>
        </w:tc>
        <w:tc>
          <w:tcPr>
            <w:tcW w:w="739" w:type="dxa"/>
            <w:tcBorders>
              <w:top w:val="nil"/>
              <w:left w:val="single" w:sz="6" w:space="0" w:color="000000"/>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мика к 2010 году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Инерционный сценарий развития событий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874"/>
        <w:gridCol w:w="697"/>
        <w:gridCol w:w="697"/>
        <w:gridCol w:w="696"/>
        <w:gridCol w:w="696"/>
        <w:gridCol w:w="696"/>
        <w:gridCol w:w="696"/>
        <w:gridCol w:w="696"/>
        <w:gridCol w:w="696"/>
        <w:gridCol w:w="696"/>
        <w:gridCol w:w="725"/>
      </w:tblGrid>
      <w:tr w:rsidR="00092CA2" w:rsidRPr="00092CA2" w:rsidTr="00092CA2">
        <w:trPr>
          <w:trHeight w:val="15"/>
          <w:tblCellSpacing w:w="15" w:type="dxa"/>
        </w:trPr>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2566" w:type="dxa"/>
            <w:gridSpan w:val="12"/>
            <w:tcBorders>
              <w:top w:val="single" w:sz="6" w:space="0" w:color="000000"/>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Инерционный сценарий развития событий</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27724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28424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29152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29879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30584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31259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31897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32495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+5928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985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1009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1078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1098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+200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22,7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+0,3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(число погибших на 100 пострадав-</w:t>
            </w:r>
            <w:r w:rsidRPr="00092CA2">
              <w:rPr>
                <w:rFonts w:ascii="Times New Roman" w:eastAsia="Times New Roman" w:hAnsi="Times New Roman" w:cs="Times New Roman"/>
                <w:sz w:val="24"/>
                <w:szCs w:val="24"/>
                <w:lang w:eastAsia="ru-RU"/>
              </w:rPr>
              <w:br/>
              <w:t>ших)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11,7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 (при объеме финансирования 99023,333 млн. рублей, из них 48700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884"/>
        <w:gridCol w:w="705"/>
        <w:gridCol w:w="705"/>
        <w:gridCol w:w="705"/>
        <w:gridCol w:w="705"/>
        <w:gridCol w:w="705"/>
        <w:gridCol w:w="705"/>
        <w:gridCol w:w="705"/>
        <w:gridCol w:w="705"/>
        <w:gridCol w:w="705"/>
        <w:gridCol w:w="615"/>
      </w:tblGrid>
      <w:tr w:rsidR="00092CA2" w:rsidRPr="00092CA2" w:rsidTr="00092CA2">
        <w:trPr>
          <w:trHeight w:val="15"/>
          <w:tblCellSpacing w:w="15" w:type="dxa"/>
        </w:trPr>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Первый вариант (при объеме финансирования 99023,333 млн. рублей, из них 48700 млн. рублей - за счет средств федерального бюджета)</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24134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23325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22592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21905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21244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20599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20103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19925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-6642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788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740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717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13,9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(число погибших на 100 пострадав-</w:t>
            </w:r>
            <w:r w:rsidRPr="00092CA2">
              <w:rPr>
                <w:rFonts w:ascii="Times New Roman" w:eastAsia="Times New Roman" w:hAnsi="Times New Roman" w:cs="Times New Roman"/>
                <w:sz w:val="24"/>
                <w:szCs w:val="24"/>
                <w:lang w:eastAsia="ru-RU"/>
              </w:rPr>
              <w:br/>
              <w:t>ших)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-0,9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 (при объеме финансирования 99023,333 млн. рублей, из них 68180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884"/>
        <w:gridCol w:w="705"/>
        <w:gridCol w:w="705"/>
        <w:gridCol w:w="705"/>
        <w:gridCol w:w="705"/>
        <w:gridCol w:w="705"/>
        <w:gridCol w:w="705"/>
        <w:gridCol w:w="705"/>
        <w:gridCol w:w="705"/>
        <w:gridCol w:w="705"/>
        <w:gridCol w:w="615"/>
      </w:tblGrid>
      <w:tr w:rsidR="00092CA2" w:rsidRPr="00092CA2" w:rsidTr="00092CA2">
        <w:trPr>
          <w:trHeight w:val="15"/>
          <w:tblCellSpacing w:w="15" w:type="dxa"/>
        </w:trPr>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Второй вариант (при объеме финансирования 99023,333 млн. рублей, из них 68180 млн. рублей - за счет средств федерального бюджета)</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24140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23512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22982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22484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22050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21647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21392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21186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-5381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816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715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-183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(число погибших на 100 пострадав-</w:t>
            </w:r>
            <w:r w:rsidRPr="00092CA2">
              <w:rPr>
                <w:rFonts w:ascii="Times New Roman" w:eastAsia="Times New Roman" w:hAnsi="Times New Roman" w:cs="Times New Roman"/>
                <w:sz w:val="24"/>
                <w:szCs w:val="24"/>
                <w:lang w:eastAsia="ru-RU"/>
              </w:rPr>
              <w:br/>
              <w:t>ших)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-0,2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 (при объеме финансирования 99023,333 млн. рублей, из них 29220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884"/>
        <w:gridCol w:w="705"/>
        <w:gridCol w:w="705"/>
        <w:gridCol w:w="705"/>
        <w:gridCol w:w="705"/>
        <w:gridCol w:w="705"/>
        <w:gridCol w:w="705"/>
        <w:gridCol w:w="705"/>
        <w:gridCol w:w="705"/>
        <w:gridCol w:w="705"/>
        <w:gridCol w:w="615"/>
      </w:tblGrid>
      <w:tr w:rsidR="00092CA2" w:rsidRPr="00092CA2" w:rsidTr="00092CA2">
        <w:trPr>
          <w:trHeight w:val="15"/>
          <w:tblCellSpacing w:w="15" w:type="dxa"/>
        </w:trPr>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Третий вариант (при объеме финансирования 99023,333 млн. рублей, из них 29220 млн. рублей - за счет средств федерального бюджета)</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24142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23780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23436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23096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22812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22574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22419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22304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-4263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транспортных происшестви-</w:t>
            </w:r>
            <w:r w:rsidRPr="00092CA2">
              <w:rPr>
                <w:rFonts w:ascii="Times New Roman" w:eastAsia="Times New Roman" w:hAnsi="Times New Roman" w:cs="Times New Roman"/>
                <w:sz w:val="24"/>
                <w:szCs w:val="24"/>
                <w:lang w:eastAsia="ru-RU"/>
              </w:rPr>
              <w:br/>
              <w:t>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753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-145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r>
      <w:tr w:rsidR="00092CA2" w:rsidRPr="00092CA2" w:rsidTr="00092CA2">
        <w:trPr>
          <w:tblCellSpacing w:w="15" w:type="dxa"/>
        </w:trPr>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w:t>
            </w:r>
            <w:r w:rsidRPr="00092CA2">
              <w:rPr>
                <w:rFonts w:ascii="Times New Roman" w:eastAsia="Times New Roman" w:hAnsi="Times New Roman" w:cs="Times New Roman"/>
                <w:sz w:val="24"/>
                <w:szCs w:val="24"/>
                <w:lang w:eastAsia="ru-RU"/>
              </w:rPr>
              <w:br/>
              <w:t>последствий</w:t>
            </w:r>
            <w:r w:rsidRPr="00092CA2">
              <w:rPr>
                <w:rFonts w:ascii="Times New Roman" w:eastAsia="Times New Roman" w:hAnsi="Times New Roman" w:cs="Times New Roman"/>
                <w:sz w:val="24"/>
                <w:szCs w:val="24"/>
                <w:lang w:eastAsia="ru-RU"/>
              </w:rPr>
              <w:br/>
              <w:t>(число погибших на 100 пострадав-</w:t>
            </w:r>
            <w:r w:rsidRPr="00092CA2">
              <w:rPr>
                <w:rFonts w:ascii="Times New Roman" w:eastAsia="Times New Roman" w:hAnsi="Times New Roman" w:cs="Times New Roman"/>
                <w:sz w:val="24"/>
                <w:szCs w:val="24"/>
                <w:lang w:eastAsia="ru-RU"/>
              </w:rPr>
              <w:br/>
              <w:t>ших)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9,5 </w:t>
            </w:r>
          </w:p>
        </w:tc>
        <w:tc>
          <w:tcPr>
            <w:tcW w:w="73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-0,1 </w:t>
            </w:r>
          </w:p>
        </w:tc>
      </w:tr>
    </w:tbl>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Приложение N 2. 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w:t>
      </w:r>
    </w:p>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2</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 xml:space="preserve">дорожного движения в 2013-2020 годах </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w:t>
      </w:r>
      <w:r w:rsidRPr="00092CA2">
        <w:rPr>
          <w:rFonts w:ascii="Times New Roman" w:eastAsia="Times New Roman" w:hAnsi="Times New Roman" w:cs="Times New Roman"/>
          <w:sz w:val="24"/>
          <w:szCs w:val="24"/>
          <w:lang w:eastAsia="ru-RU"/>
        </w:rPr>
        <w:br/>
        <w:t>     </w:t>
      </w:r>
      <w:r w:rsidRPr="00092CA2">
        <w:rPr>
          <w:rFonts w:ascii="Times New Roman" w:eastAsia="Times New Roman" w:hAnsi="Times New Roman" w:cs="Times New Roman"/>
          <w:sz w:val="24"/>
          <w:szCs w:val="24"/>
          <w:lang w:eastAsia="ru-RU"/>
        </w:rPr>
        <w:br/>
        <w:t>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по направлениям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541"/>
        <w:gridCol w:w="533"/>
        <w:gridCol w:w="693"/>
        <w:gridCol w:w="805"/>
        <w:gridCol w:w="627"/>
        <w:gridCol w:w="533"/>
        <w:gridCol w:w="693"/>
        <w:gridCol w:w="805"/>
        <w:gridCol w:w="627"/>
        <w:gridCol w:w="533"/>
        <w:gridCol w:w="678"/>
        <w:gridCol w:w="629"/>
        <w:gridCol w:w="612"/>
      </w:tblGrid>
      <w:tr w:rsidR="00092CA2" w:rsidRPr="00092CA2" w:rsidTr="00092CA2">
        <w:trPr>
          <w:trHeight w:val="15"/>
          <w:tblCellSpacing w:w="15" w:type="dxa"/>
        </w:trPr>
        <w:tc>
          <w:tcPr>
            <w:tcW w:w="203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7371" w:type="dxa"/>
            <w:gridSpan w:val="14"/>
            <w:tcBorders>
              <w:top w:val="nil"/>
              <w:left w:val="nil"/>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(млн. рублей)</w:t>
            </w:r>
          </w:p>
        </w:tc>
      </w:tr>
      <w:tr w:rsidR="00092CA2" w:rsidRPr="00092CA2" w:rsidTr="00092CA2">
        <w:trPr>
          <w:tblCellSpacing w:w="15" w:type="dxa"/>
        </w:trPr>
        <w:tc>
          <w:tcPr>
            <w:tcW w:w="2033" w:type="dxa"/>
            <w:tcBorders>
              <w:top w:val="nil"/>
              <w:left w:val="nil"/>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Направления программных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2013-2020 годы </w:t>
            </w:r>
          </w:p>
        </w:tc>
        <w:tc>
          <w:tcPr>
            <w:tcW w:w="5174"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Федеральный бюджет </w:t>
            </w:r>
          </w:p>
        </w:tc>
        <w:tc>
          <w:tcPr>
            <w:tcW w:w="4805" w:type="dxa"/>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Бюджеты субъектов Российской Федерации </w:t>
            </w:r>
          </w:p>
        </w:tc>
        <w:tc>
          <w:tcPr>
            <w:tcW w:w="4250" w:type="dxa"/>
            <w:gridSpan w:val="4"/>
            <w:tcBorders>
              <w:top w:val="single" w:sz="6" w:space="0" w:color="000000"/>
              <w:left w:val="single" w:sz="6" w:space="0" w:color="000000"/>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Средства внебюджетных источников </w:t>
            </w:r>
          </w:p>
        </w:tc>
      </w:tr>
      <w:tr w:rsidR="00092CA2" w:rsidRPr="00092CA2" w:rsidTr="00092CA2">
        <w:trPr>
          <w:tblCellSpacing w:w="15" w:type="dxa"/>
        </w:trPr>
        <w:tc>
          <w:tcPr>
            <w:tcW w:w="2033" w:type="dxa"/>
            <w:tcBorders>
              <w:top w:val="nil"/>
              <w:left w:val="nil"/>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мероприятий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3511"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3142" w:type="dxa"/>
            <w:gridSpan w:val="3"/>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r>
      <w:tr w:rsidR="00092CA2" w:rsidRPr="00092CA2" w:rsidTr="00092CA2">
        <w:trPr>
          <w:tblCellSpacing w:w="15" w:type="dxa"/>
        </w:trPr>
        <w:tc>
          <w:tcPr>
            <w:tcW w:w="2033" w:type="dxa"/>
            <w:tcBorders>
              <w:top w:val="nil"/>
              <w:left w:val="nil"/>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w:t>
            </w:r>
            <w:r w:rsidRPr="00092CA2">
              <w:rPr>
                <w:rFonts w:ascii="Times New Roman" w:eastAsia="Times New Roman" w:hAnsi="Times New Roman" w:cs="Times New Roman"/>
                <w:sz w:val="24"/>
                <w:szCs w:val="24"/>
                <w:lang w:eastAsia="ru-RU"/>
              </w:rPr>
              <w:br/>
              <w:t xml:space="preserve">ные вложения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w:t>
            </w:r>
            <w:r w:rsidRPr="00092CA2">
              <w:rPr>
                <w:rFonts w:ascii="Times New Roman" w:eastAsia="Times New Roman" w:hAnsi="Times New Roman" w:cs="Times New Roman"/>
                <w:sz w:val="24"/>
                <w:szCs w:val="24"/>
                <w:lang w:eastAsia="ru-RU"/>
              </w:rPr>
              <w:br/>
              <w:t xml:space="preserve">ные вложения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w:t>
            </w:r>
            <w:r w:rsidRPr="00092CA2">
              <w:rPr>
                <w:rFonts w:ascii="Times New Roman" w:eastAsia="Times New Roman" w:hAnsi="Times New Roman" w:cs="Times New Roman"/>
                <w:sz w:val="24"/>
                <w:szCs w:val="24"/>
                <w:lang w:eastAsia="ru-RU"/>
              </w:rPr>
              <w:br/>
              <w:t>таль-</w:t>
            </w:r>
            <w:r w:rsidRPr="00092CA2">
              <w:rPr>
                <w:rFonts w:ascii="Times New Roman" w:eastAsia="Times New Roman" w:hAnsi="Times New Roman" w:cs="Times New Roman"/>
                <w:sz w:val="24"/>
                <w:szCs w:val="24"/>
                <w:lang w:eastAsia="ru-RU"/>
              </w:rPr>
              <w:br/>
              <w:t>ные вложе-</w:t>
            </w:r>
            <w:r w:rsidRPr="00092CA2">
              <w:rPr>
                <w:rFonts w:ascii="Times New Roman" w:eastAsia="Times New Roman" w:hAnsi="Times New Roman" w:cs="Times New Roman"/>
                <w:sz w:val="24"/>
                <w:szCs w:val="24"/>
                <w:lang w:eastAsia="ru-RU"/>
              </w:rPr>
              <w:br/>
              <w:t xml:space="preserve">ния </w:t>
            </w:r>
          </w:p>
        </w:tc>
        <w:tc>
          <w:tcPr>
            <w:tcW w:w="1109" w:type="dxa"/>
            <w:tcBorders>
              <w:top w:val="single" w:sz="6" w:space="0" w:color="000000"/>
              <w:left w:val="nil"/>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736"/>
        <w:gridCol w:w="736"/>
        <w:gridCol w:w="670"/>
        <w:gridCol w:w="736"/>
        <w:gridCol w:w="736"/>
        <w:gridCol w:w="736"/>
        <w:gridCol w:w="222"/>
        <w:gridCol w:w="736"/>
        <w:gridCol w:w="736"/>
        <w:gridCol w:w="670"/>
        <w:gridCol w:w="222"/>
        <w:gridCol w:w="605"/>
        <w:gridCol w:w="685"/>
      </w:tblGrid>
      <w:tr w:rsidR="00092CA2" w:rsidRPr="00092CA2" w:rsidTr="00092CA2">
        <w:trPr>
          <w:trHeight w:val="15"/>
          <w:tblCellSpacing w:w="15" w:type="dxa"/>
        </w:trPr>
        <w:tc>
          <w:tcPr>
            <w:tcW w:w="203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7371" w:type="dxa"/>
            <w:gridSpan w:val="14"/>
            <w:tcBorders>
              <w:top w:val="single" w:sz="6" w:space="0" w:color="000000"/>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Первый вариант</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16824,192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330,434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12794,045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3699,713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17643,707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10606,221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7037,486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586,36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105,162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481,198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безопасного участия детей в дорожном движении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7037,886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73,772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3989,179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2974,935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7465,765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4778,65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2687,115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250,826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132,79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t>щихся транспортных средств, их активной и пассивной безопасности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356,059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1129,291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14098,547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146,555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12888,513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1063,479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14714,075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13609,089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1104,986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263,61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234,675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8263,298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388,659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5573,383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2301,256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8381,83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5083,865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3297,965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203,198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t>вание нормативно-</w:t>
            </w:r>
            <w:r w:rsidRPr="00092CA2">
              <w:rPr>
                <w:rFonts w:ascii="Times New Roman" w:eastAsia="Times New Roman" w:hAnsi="Times New Roman" w:cs="Times New Roman"/>
                <w:sz w:val="24"/>
                <w:szCs w:val="24"/>
                <w:lang w:eastAsia="ru-RU"/>
              </w:rPr>
              <w:br/>
              <w:t>правового, организацион-</w:t>
            </w:r>
            <w:r w:rsidRPr="00092CA2">
              <w:rPr>
                <w:rFonts w:ascii="Times New Roman" w:eastAsia="Times New Roman" w:hAnsi="Times New Roman" w:cs="Times New Roman"/>
                <w:sz w:val="24"/>
                <w:szCs w:val="24"/>
                <w:lang w:eastAsia="ru-RU"/>
              </w:rPr>
              <w:br/>
              <w:t>ного и методического обеспечения деятельности в сфере обеспечения безопасности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990,727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643,156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347,571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494,623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494,623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1938,635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35245,12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11516,245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34077,825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14622,175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0"/>
        <w:gridCol w:w="742"/>
        <w:gridCol w:w="741"/>
        <w:gridCol w:w="675"/>
        <w:gridCol w:w="741"/>
        <w:gridCol w:w="741"/>
        <w:gridCol w:w="741"/>
        <w:gridCol w:w="222"/>
        <w:gridCol w:w="741"/>
        <w:gridCol w:w="675"/>
        <w:gridCol w:w="675"/>
        <w:gridCol w:w="222"/>
        <w:gridCol w:w="609"/>
        <w:gridCol w:w="690"/>
      </w:tblGrid>
      <w:tr w:rsidR="00092CA2" w:rsidRPr="00092CA2" w:rsidTr="00092CA2">
        <w:trPr>
          <w:trHeight w:val="15"/>
          <w:tblCellSpacing w:w="15" w:type="dxa"/>
        </w:trPr>
        <w:tc>
          <w:tcPr>
            <w:tcW w:w="203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7371" w:type="dxa"/>
            <w:gridSpan w:val="14"/>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Второй вариант</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23980,737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622,887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19435,431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3922,419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10472,407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7085,873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3386,534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601,115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119,727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481,388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безопасного участия детей в дорожном движении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9988,781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103,281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5503,42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4382,08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4529,624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2714,823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1814,801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236,072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t>щихся транспортных средств, их активной и пассивной безопасности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297,07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1188,28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19902,106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205,176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17498,612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2198,318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8910,516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7767,391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1143,125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263,798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234,487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11599,098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457,191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7552,113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3589,794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5046,031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2878,608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2167,423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203,196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t>вание нормативно-</w:t>
            </w:r>
            <w:r w:rsidRPr="00092CA2">
              <w:rPr>
                <w:rFonts w:ascii="Times New Roman" w:eastAsia="Times New Roman" w:hAnsi="Times New Roman" w:cs="Times New Roman"/>
                <w:sz w:val="24"/>
                <w:szCs w:val="24"/>
                <w:lang w:eastAsia="ru-RU"/>
              </w:rPr>
              <w:br/>
              <w:t>правового, организацион-</w:t>
            </w:r>
            <w:r w:rsidRPr="00092CA2">
              <w:rPr>
                <w:rFonts w:ascii="Times New Roman" w:eastAsia="Times New Roman" w:hAnsi="Times New Roman" w:cs="Times New Roman"/>
                <w:sz w:val="24"/>
                <w:szCs w:val="24"/>
                <w:lang w:eastAsia="ru-RU"/>
              </w:rPr>
              <w:br/>
              <w:t>ного и методического обеспечения деятельности в сфере обеспечения безопасности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1223,928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796,148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427,78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261,422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261,422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2481,753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49989,576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15708,671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20446,695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8773,305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8"/>
        <w:gridCol w:w="746"/>
        <w:gridCol w:w="679"/>
        <w:gridCol w:w="680"/>
        <w:gridCol w:w="747"/>
        <w:gridCol w:w="680"/>
        <w:gridCol w:w="747"/>
        <w:gridCol w:w="223"/>
        <w:gridCol w:w="747"/>
        <w:gridCol w:w="747"/>
        <w:gridCol w:w="680"/>
        <w:gridCol w:w="223"/>
        <w:gridCol w:w="613"/>
        <w:gridCol w:w="695"/>
      </w:tblGrid>
      <w:tr w:rsidR="00092CA2" w:rsidRPr="00092CA2" w:rsidTr="00092CA2">
        <w:trPr>
          <w:trHeight w:val="15"/>
          <w:tblCellSpacing w:w="15" w:type="dxa"/>
        </w:trPr>
        <w:tc>
          <w:tcPr>
            <w:tcW w:w="203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17371" w:type="dxa"/>
            <w:gridSpan w:val="14"/>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Третий вариант</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9847,336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169,987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8817,802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859,547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24611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17106,478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7504,522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595,923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70,109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525,814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Обеспечение безопасного участия детей </w:t>
            </w:r>
            <w:r w:rsidRPr="00092CA2">
              <w:rPr>
                <w:rFonts w:ascii="Times New Roman" w:eastAsia="Times New Roman" w:hAnsi="Times New Roman" w:cs="Times New Roman"/>
                <w:sz w:val="24"/>
                <w:szCs w:val="24"/>
                <w:lang w:eastAsia="ru-RU"/>
              </w:rPr>
              <w:br/>
              <w:t>в дорожном движении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4111,166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44,263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2244,421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1822,482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10402,047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6168,47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4233,577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241,264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132,79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108,474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t>щихся транспортных средств, их активной и пассивной безопасности</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235,737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1249,613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8235,497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87,933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7208,638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938,926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20577,125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17762,409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2814,716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298,662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199,623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4862,629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162,196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3153,244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1547,189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11782,5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6671,598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5110,902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287,861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203,196 </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t>вание нормативно-</w:t>
            </w:r>
            <w:r w:rsidRPr="00092CA2">
              <w:rPr>
                <w:rFonts w:ascii="Times New Roman" w:eastAsia="Times New Roman" w:hAnsi="Times New Roman" w:cs="Times New Roman"/>
                <w:sz w:val="24"/>
                <w:szCs w:val="24"/>
                <w:lang w:eastAsia="ru-RU"/>
              </w:rPr>
              <w:br/>
              <w:t>правового, организацион-</w:t>
            </w:r>
            <w:r w:rsidRPr="00092CA2">
              <w:rPr>
                <w:rFonts w:ascii="Times New Roman" w:eastAsia="Times New Roman" w:hAnsi="Times New Roman" w:cs="Times New Roman"/>
                <w:sz w:val="24"/>
                <w:szCs w:val="24"/>
                <w:lang w:eastAsia="ru-RU"/>
              </w:rPr>
              <w:br/>
              <w:t>ного и методического обеспечения деятельности в сфере обеспечения безопасности дорожного движения</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678,022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363,491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314,531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807,328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807,328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092CA2" w:rsidRPr="00092CA2" w:rsidTr="00092CA2">
        <w:trPr>
          <w:tblCellSpacing w:w="15" w:type="dxa"/>
        </w:trPr>
        <w:tc>
          <w:tcPr>
            <w:tcW w:w="203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1063,607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21424,105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6732,288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47708,955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20471,045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92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109"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092CA2" w:rsidRPr="00092CA2" w:rsidRDefault="00092CA2" w:rsidP="00092CA2">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Приложение N 3. 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w:t>
      </w:r>
    </w:p>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3</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дорожного движения в 2013-2020 годах"</w:t>
      </w:r>
    </w:p>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w:t>
      </w:r>
      <w:r w:rsidRPr="00092CA2">
        <w:rPr>
          <w:rFonts w:ascii="Times New Roman" w:eastAsia="Times New Roman" w:hAnsi="Times New Roman" w:cs="Times New Roman"/>
          <w:sz w:val="24"/>
          <w:szCs w:val="24"/>
          <w:lang w:eastAsia="ru-RU"/>
        </w:rPr>
        <w:br/>
        <w:t>     </w:t>
      </w:r>
      <w:r w:rsidRPr="00092CA2">
        <w:rPr>
          <w:rFonts w:ascii="Times New Roman" w:eastAsia="Times New Roman" w:hAnsi="Times New Roman" w:cs="Times New Roman"/>
          <w:sz w:val="24"/>
          <w:szCs w:val="24"/>
          <w:lang w:eastAsia="ru-RU"/>
        </w:rPr>
        <w:br/>
        <w:t>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по годам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1559"/>
        <w:gridCol w:w="1232"/>
        <w:gridCol w:w="1389"/>
        <w:gridCol w:w="1232"/>
        <w:gridCol w:w="1414"/>
      </w:tblGrid>
      <w:tr w:rsidR="00092CA2" w:rsidRPr="00092CA2" w:rsidTr="00092CA2">
        <w:trPr>
          <w:trHeight w:val="15"/>
          <w:tblCellSpacing w:w="15" w:type="dxa"/>
        </w:trPr>
        <w:tc>
          <w:tcPr>
            <w:tcW w:w="2587"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9794" w:type="dxa"/>
            <w:gridSpan w:val="6"/>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(млн. рублей)</w:t>
            </w:r>
          </w:p>
        </w:tc>
      </w:tr>
      <w:tr w:rsidR="00092CA2" w:rsidRPr="00092CA2" w:rsidTr="00092CA2">
        <w:trPr>
          <w:tblCellSpacing w:w="15" w:type="dxa"/>
        </w:trPr>
        <w:tc>
          <w:tcPr>
            <w:tcW w:w="2587" w:type="dxa"/>
            <w:tcBorders>
              <w:top w:val="single" w:sz="6" w:space="0" w:color="000000"/>
              <w:left w:val="nil"/>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Источник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2013-2020 </w:t>
            </w:r>
          </w:p>
        </w:tc>
        <w:tc>
          <w:tcPr>
            <w:tcW w:w="5544" w:type="dxa"/>
            <w:gridSpan w:val="4"/>
            <w:tcBorders>
              <w:top w:val="single" w:sz="6" w:space="0" w:color="000000"/>
              <w:left w:val="single" w:sz="6" w:space="0" w:color="000000"/>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w:t>
            </w:r>
          </w:p>
        </w:tc>
      </w:tr>
      <w:tr w:rsidR="00092CA2" w:rsidRPr="00092CA2" w:rsidTr="00092CA2">
        <w:trPr>
          <w:tblCellSpacing w:w="15" w:type="dxa"/>
        </w:trPr>
        <w:tc>
          <w:tcPr>
            <w:tcW w:w="2587" w:type="dxa"/>
            <w:tcBorders>
              <w:top w:val="nil"/>
              <w:left w:val="nil"/>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финансирования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годы - всего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2014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2015 год </w:t>
            </w:r>
          </w:p>
        </w:tc>
        <w:tc>
          <w:tcPr>
            <w:tcW w:w="1478"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2016-2020 годы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2"/>
        <w:gridCol w:w="1564"/>
        <w:gridCol w:w="1260"/>
        <w:gridCol w:w="1396"/>
        <w:gridCol w:w="1291"/>
        <w:gridCol w:w="1442"/>
      </w:tblGrid>
      <w:tr w:rsidR="00092CA2" w:rsidRPr="00092CA2" w:rsidTr="00092CA2">
        <w:trPr>
          <w:trHeight w:val="15"/>
          <w:tblCellSpacing w:w="15" w:type="dxa"/>
        </w:trPr>
        <w:tc>
          <w:tcPr>
            <w:tcW w:w="2587"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9794" w:type="dxa"/>
            <w:gridSpan w:val="6"/>
            <w:tcBorders>
              <w:top w:val="single" w:sz="6" w:space="0" w:color="000000"/>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Федеральный бюджет - всего </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48700 (48700)*</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4498,4 (2000)</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4900,7 (2000)</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5341,763 (2000)</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33959,137 (42700)</w:t>
            </w:r>
          </w:p>
        </w:tc>
      </w:tr>
      <w:tr w:rsidR="00092CA2" w:rsidRPr="00092CA2" w:rsidTr="00092CA2">
        <w:trPr>
          <w:tblCellSpacing w:w="15" w:type="dxa"/>
        </w:trPr>
        <w:tc>
          <w:tcPr>
            <w:tcW w:w="9794" w:type="dxa"/>
            <w:gridSpan w:val="6"/>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_______________</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Здесь и далее в скобках указаны средства в соответствии с проектом федерального бюджета на 2013 год и на плановый период 2014 и 2015 годов.</w:t>
            </w:r>
            <w:r w:rsidRPr="00092CA2">
              <w:rPr>
                <w:rFonts w:ascii="Times New Roman" w:eastAsia="Times New Roman" w:hAnsi="Times New Roman" w:cs="Times New Roman"/>
                <w:sz w:val="24"/>
                <w:szCs w:val="24"/>
                <w:lang w:eastAsia="ru-RU"/>
              </w:rPr>
              <w:br/>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1938,635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493,658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411,304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448,321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585,352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35245,12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2025,019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3194,232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3481,712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26544,157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11516,245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1979,723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1295,164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1411,73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6829,628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3068,222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5064,556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5520,366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35046,856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34077,825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3748,56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4085,93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24198,665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14622,175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1023,552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1315,996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1434,436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10848,191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136,157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1370,388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49,016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513,761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87,141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856,627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7593,226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10055,44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10998,286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70376,381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2"/>
        <w:gridCol w:w="1570"/>
        <w:gridCol w:w="1263"/>
        <w:gridCol w:w="1401"/>
        <w:gridCol w:w="1263"/>
        <w:gridCol w:w="1446"/>
      </w:tblGrid>
      <w:tr w:rsidR="00092CA2" w:rsidRPr="00092CA2" w:rsidTr="00092CA2">
        <w:trPr>
          <w:trHeight w:val="15"/>
          <w:tblCellSpacing w:w="15" w:type="dxa"/>
        </w:trPr>
        <w:tc>
          <w:tcPr>
            <w:tcW w:w="2587"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9794" w:type="dxa"/>
            <w:gridSpan w:val="6"/>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Федеральный бюджет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4969,913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4777,946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5297,254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53134,887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2481,753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521,168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421,898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130,788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1407,899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49989,576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2249,531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3099,354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3705,06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40935,631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15708,671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2199,214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1256,694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1461,405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10791,358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1840,933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3038,734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1947,227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22393,106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20446,695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1226,802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2249,136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1357,661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15613,096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8773,305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614,131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789,598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589,566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6780,01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152,472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1354,073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67,533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495,244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84,939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858,829 </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6837,45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7906,864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7396,953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76882,066 </w:t>
            </w:r>
          </w:p>
        </w:tc>
      </w:tr>
    </w:tbl>
    <w:p w:rsidR="00092CA2" w:rsidRPr="00092CA2" w:rsidRDefault="00092CA2" w:rsidP="00092C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2"/>
        <w:gridCol w:w="1570"/>
        <w:gridCol w:w="1263"/>
        <w:gridCol w:w="1401"/>
        <w:gridCol w:w="1263"/>
        <w:gridCol w:w="1446"/>
      </w:tblGrid>
      <w:tr w:rsidR="00092CA2" w:rsidRPr="00092CA2" w:rsidTr="00092CA2">
        <w:trPr>
          <w:trHeight w:val="15"/>
          <w:tblCellSpacing w:w="15" w:type="dxa"/>
        </w:trPr>
        <w:tc>
          <w:tcPr>
            <w:tcW w:w="2587"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9794" w:type="dxa"/>
            <w:gridSpan w:val="6"/>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Федеральный бюджет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2129,963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2047,691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2270,252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22772,094</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1063,607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223,358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180,813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56,052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603,384</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21424,105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964,085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1328,295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1587,883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17543,842</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6732,288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942,52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538,583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626,317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4624,868</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4295,511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7090,38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4543,529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52250,58</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47708,955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2862,538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5247,986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3167,875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36430,556</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20471,045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1432,973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1842,394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1375,654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15820,024</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152,472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1354,073</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67,533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495,244</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84,939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858,829</w:t>
            </w:r>
          </w:p>
        </w:tc>
      </w:tr>
      <w:tr w:rsidR="00092CA2" w:rsidRPr="00092CA2" w:rsidTr="00092CA2">
        <w:trPr>
          <w:tblCellSpacing w:w="15" w:type="dxa"/>
        </w:trPr>
        <w:tc>
          <w:tcPr>
            <w:tcW w:w="2587"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1663"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6452,078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9228,255 </w:t>
            </w:r>
          </w:p>
        </w:tc>
        <w:tc>
          <w:tcPr>
            <w:tcW w:w="1294"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6966,253 </w:t>
            </w:r>
          </w:p>
        </w:tc>
        <w:tc>
          <w:tcPr>
            <w:tcW w:w="1478" w:type="dxa"/>
            <w:tcBorders>
              <w:top w:val="nil"/>
              <w:left w:val="nil"/>
              <w:bottom w:val="nil"/>
              <w:right w:val="nil"/>
            </w:tcBorders>
            <w:tcMar>
              <w:top w:w="15" w:type="dxa"/>
              <w:left w:w="74" w:type="dxa"/>
              <w:bottom w:w="15" w:type="dxa"/>
              <w:right w:w="74" w:type="dxa"/>
            </w:tcMar>
            <w:hideMark/>
          </w:tcPr>
          <w:p w:rsidR="00092CA2" w:rsidRPr="00092CA2" w:rsidRDefault="00092CA2" w:rsidP="00092C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76376,747 </w:t>
            </w:r>
          </w:p>
        </w:tc>
      </w:tr>
    </w:tbl>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Электронный текст документа</w:t>
      </w:r>
      <w:r w:rsidRPr="00092CA2">
        <w:rPr>
          <w:rFonts w:ascii="Times New Roman" w:eastAsia="Times New Roman" w:hAnsi="Times New Roman" w:cs="Times New Roman"/>
          <w:sz w:val="24"/>
          <w:szCs w:val="24"/>
          <w:lang w:eastAsia="ru-RU"/>
        </w:rPr>
        <w:br/>
        <w:t>подготовлен ЗАО "Кодекс" и сверен по:</w:t>
      </w:r>
      <w:r w:rsidRPr="00092CA2">
        <w:rPr>
          <w:rFonts w:ascii="Times New Roman" w:eastAsia="Times New Roman" w:hAnsi="Times New Roman" w:cs="Times New Roman"/>
          <w:sz w:val="24"/>
          <w:szCs w:val="24"/>
          <w:lang w:eastAsia="ru-RU"/>
        </w:rPr>
        <w:br/>
        <w:t xml:space="preserve">официальный электронный </w:t>
      </w:r>
      <w:r w:rsidRPr="00092CA2">
        <w:rPr>
          <w:rFonts w:ascii="Times New Roman" w:eastAsia="Times New Roman" w:hAnsi="Times New Roman" w:cs="Times New Roman"/>
          <w:sz w:val="24"/>
          <w:szCs w:val="24"/>
          <w:lang w:eastAsia="ru-RU"/>
        </w:rPr>
        <w:br/>
        <w:t>текст НТЦ "Система"</w:t>
      </w:r>
    </w:p>
    <w:p w:rsidR="00092CA2" w:rsidRPr="00092CA2" w:rsidRDefault="00092CA2" w:rsidP="00092CA2">
      <w:pPr>
        <w:spacing w:after="0" w:line="240" w:lineRule="auto"/>
        <w:rPr>
          <w:rFonts w:ascii="Times New Roman" w:eastAsia="Times New Roman" w:hAnsi="Times New Roman" w:cs="Times New Roman"/>
          <w:sz w:val="24"/>
          <w:szCs w:val="24"/>
          <w:lang w:val="en-US" w:eastAsia="ru-RU"/>
        </w:rPr>
      </w:pPr>
      <w:r w:rsidRPr="00092CA2">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8"/>
        <w:gridCol w:w="7437"/>
      </w:tblGrid>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Название документа:</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 утверждении Концепции федеральной целевой программы "Повышение безопасности дорожного движения в 2013-2020 годах"</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Номер документа:</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1995-р</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Вид документа:</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Распоряжение Правительства РФ </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Принявший орган:</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Правительство РФ</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Статус:</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Действующий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 ограниченным сроком действия</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Опубликован:</w:t>
            </w:r>
          </w:p>
        </w:tc>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Собрание законодательства Российской Федерации, N 45, 05.11.2012, ст.6282 </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Дата принятия:</w:t>
            </w:r>
          </w:p>
        </w:tc>
        <w:tc>
          <w:tcPr>
            <w:tcW w:w="0" w:type="auto"/>
            <w:vAlign w:val="center"/>
            <w:hideMark/>
          </w:tcPr>
          <w:p w:rsidR="00092CA2" w:rsidRPr="00092CA2" w:rsidRDefault="00092CA2" w:rsidP="00092CA2">
            <w:pPr>
              <w:spacing w:after="24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27 октября 2012</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Дата начала действия:</w:t>
            </w:r>
          </w:p>
        </w:tc>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27 октября 2012</w:t>
            </w: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p>
        </w:tc>
      </w:tr>
    </w:tbl>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Информация о данном документе содержится в профессиональных справочных системах «Кодекс» и «Техэксперт»</w:t>
      </w:r>
    </w:p>
    <w:p w:rsidR="00092CA2" w:rsidRPr="00092CA2" w:rsidRDefault="000247FF" w:rsidP="00092CA2">
      <w:pPr>
        <w:spacing w:after="0" w:line="240" w:lineRule="auto"/>
        <w:rPr>
          <w:rFonts w:ascii="Times New Roman" w:eastAsia="Times New Roman" w:hAnsi="Times New Roman" w:cs="Times New Roman"/>
          <w:vanish/>
          <w:sz w:val="24"/>
          <w:szCs w:val="24"/>
          <w:lang w:eastAsia="ru-RU"/>
        </w:rPr>
      </w:pPr>
      <w:hyperlink r:id="rId48" w:history="1">
        <w:r w:rsidR="00092CA2" w:rsidRPr="00092CA2">
          <w:rPr>
            <w:rFonts w:ascii="Times New Roman" w:eastAsia="Times New Roman" w:hAnsi="Times New Roman" w:cs="Times New Roman"/>
            <w:vanish/>
            <w:color w:val="0000FF"/>
            <w:sz w:val="24"/>
            <w:szCs w:val="24"/>
            <w:u w:val="single"/>
            <w:lang w:eastAsia="ru-RU"/>
          </w:rPr>
          <w:t>Узнать больше о системах</w:t>
        </w:r>
      </w:hyperlink>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Оглавление </w:t>
      </w:r>
    </w:p>
    <w:p w:rsidR="00092CA2" w:rsidRPr="00092CA2" w:rsidRDefault="000247FF" w:rsidP="00092C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00000000000000000000000000000000000000000000000002BIGM38" w:history="1">
        <w:r w:rsidR="00092CA2" w:rsidRPr="00092CA2">
          <w:rPr>
            <w:rFonts w:ascii="Times New Roman" w:eastAsia="Times New Roman" w:hAnsi="Times New Roman" w:cs="Times New Roman"/>
            <w:color w:val="0000FF"/>
            <w:sz w:val="24"/>
            <w:szCs w:val="24"/>
            <w:u w:val="single"/>
            <w:lang w:eastAsia="ru-RU"/>
          </w:rPr>
          <w:t>Об утверждении Концепции федеральной целевой программы "Повышение безопасности дорожного движения в 2013-2020 годах"</w:t>
        </w:r>
      </w:hyperlink>
    </w:p>
    <w:p w:rsidR="00092CA2" w:rsidRPr="00092CA2" w:rsidRDefault="000247FF" w:rsidP="00092CA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00000000000000000000000000000000000000000000000002326J48" w:history="1">
        <w:r w:rsidR="00092CA2" w:rsidRPr="00092CA2">
          <w:rPr>
            <w:rFonts w:ascii="Times New Roman" w:eastAsia="Times New Roman" w:hAnsi="Times New Roman" w:cs="Times New Roman"/>
            <w:color w:val="0000FF"/>
            <w:sz w:val="24"/>
            <w:szCs w:val="24"/>
            <w:u w:val="single"/>
            <w:lang w:eastAsia="ru-RU"/>
          </w:rPr>
          <w:t>Концепция федеральной целевой программы "Повышение безопасности дорожного движения в 2013-2020 годах"</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00000000000000000000000000000000000000000000000003IFCSOS" w:history="1">
        <w:r w:rsidR="00092CA2" w:rsidRPr="00092CA2">
          <w:rPr>
            <w:rFonts w:ascii="Times New Roman" w:eastAsia="Times New Roman" w:hAnsi="Times New Roman" w:cs="Times New Roman"/>
            <w:color w:val="0000FF"/>
            <w:sz w:val="24"/>
            <w:szCs w:val="24"/>
            <w:u w:val="single"/>
            <w:lang w:eastAsia="ru-RU"/>
          </w:rPr>
          <w:t>I. Обоснование соответствия решаемой проблемы и целей Программы приоритетным задачам социально-экономического развития Российской Федерации</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2" w:anchor="0000000000000000000000000000000000000000000000000394QPP7" w:history="1">
        <w:r w:rsidR="00092CA2" w:rsidRPr="00092CA2">
          <w:rPr>
            <w:rFonts w:ascii="Times New Roman" w:eastAsia="Times New Roman" w:hAnsi="Times New Roman" w:cs="Times New Roman"/>
            <w:color w:val="0000FF"/>
            <w:sz w:val="24"/>
            <w:szCs w:val="24"/>
            <w:u w:val="single"/>
            <w:lang w:eastAsia="ru-RU"/>
          </w:rPr>
          <w:t>II. Предварительный анализ итогов реализации федеральной целевой программы "Повышение безопасности дорожного движения в 2006-2012 годах"</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3" w:anchor="00000000000000000000000000000000000000000000000000J3KFKI" w:history="1">
        <w:r w:rsidR="00092CA2" w:rsidRPr="00092CA2">
          <w:rPr>
            <w:rFonts w:ascii="Times New Roman" w:eastAsia="Times New Roman" w:hAnsi="Times New Roman" w:cs="Times New Roman"/>
            <w:color w:val="0000FF"/>
            <w:sz w:val="24"/>
            <w:szCs w:val="24"/>
            <w:u w:val="single"/>
            <w:lang w:eastAsia="ru-RU"/>
          </w:rPr>
          <w:t>III. Обоснование целесообразности решения проблемы программно-целевым методом</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4" w:anchor="00000000000000000000000000000000000000000000000003F5SVMO" w:history="1">
        <w:r w:rsidR="00092CA2" w:rsidRPr="00092CA2">
          <w:rPr>
            <w:rFonts w:ascii="Times New Roman" w:eastAsia="Times New Roman" w:hAnsi="Times New Roman" w:cs="Times New Roman"/>
            <w:color w:val="0000FF"/>
            <w:sz w:val="24"/>
            <w:szCs w:val="24"/>
            <w:u w:val="single"/>
            <w:lang w:eastAsia="ru-RU"/>
          </w:rPr>
          <w:t>IV. Характеристика и прогноз развития сложившейся ситуации в сфере обеспечения безопасности дорожного движения без использования программно-целевого метода</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5" w:anchor="00000000000000000000000000000000000000000000000002UHOOC0" w:history="1">
        <w:r w:rsidR="00092CA2" w:rsidRPr="00092CA2">
          <w:rPr>
            <w:rFonts w:ascii="Times New Roman" w:eastAsia="Times New Roman" w:hAnsi="Times New Roman" w:cs="Times New Roman"/>
            <w:color w:val="0000FF"/>
            <w:sz w:val="24"/>
            <w:szCs w:val="24"/>
            <w:u w:val="single"/>
            <w:lang w:eastAsia="ru-RU"/>
          </w:rPr>
          <w:t>V. Возможные варианты решения проблемы, оценка преимуществ и рисков, возникающих при различных вариантах решения проблемы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6" w:anchor="00000000000000000000000000000000000000000000000000ED6FG1" w:history="1">
        <w:r w:rsidR="00092CA2" w:rsidRPr="00092CA2">
          <w:rPr>
            <w:rFonts w:ascii="Times New Roman" w:eastAsia="Times New Roman" w:hAnsi="Times New Roman" w:cs="Times New Roman"/>
            <w:color w:val="0000FF"/>
            <w:sz w:val="24"/>
            <w:szCs w:val="24"/>
            <w:u w:val="single"/>
            <w:lang w:eastAsia="ru-RU"/>
          </w:rPr>
          <w:t>VI. Ориентировочные сроки и этапы решения проблемы программно-целевым методом</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7" w:anchor="00000000000000000000000000000000000000000000000003BKIV6I" w:history="1">
        <w:r w:rsidR="00092CA2" w:rsidRPr="00092CA2">
          <w:rPr>
            <w:rFonts w:ascii="Times New Roman" w:eastAsia="Times New Roman" w:hAnsi="Times New Roman" w:cs="Times New Roman"/>
            <w:color w:val="0000FF"/>
            <w:sz w:val="24"/>
            <w:szCs w:val="24"/>
            <w:u w:val="single"/>
            <w:lang w:eastAsia="ru-RU"/>
          </w:rPr>
          <w:t>VII. Предложения по целям и задачам Программы, целевым индикаторам и показателям, позволяющим оценивать ход реализации Программы по годам на вариантной основе</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8" w:anchor="00000000000000000000000000000000000000000000000001B5UNV3" w:history="1">
        <w:r w:rsidR="00092CA2" w:rsidRPr="00092CA2">
          <w:rPr>
            <w:rFonts w:ascii="Times New Roman" w:eastAsia="Times New Roman" w:hAnsi="Times New Roman" w:cs="Times New Roman"/>
            <w:color w:val="0000FF"/>
            <w:sz w:val="24"/>
            <w:szCs w:val="24"/>
            <w:u w:val="single"/>
            <w:lang w:eastAsia="ru-RU"/>
          </w:rPr>
          <w:t>VIII. Предложения по объемам и источникам финансирования Программы в целом и отдельных ее направлений на вариантной основе</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9" w:anchor="00000000000000000000000000000000000000000000000003J76MGL" w:history="1">
        <w:r w:rsidR="00092CA2" w:rsidRPr="00092CA2">
          <w:rPr>
            <w:rFonts w:ascii="Times New Roman" w:eastAsia="Times New Roman" w:hAnsi="Times New Roman" w:cs="Times New Roman"/>
            <w:color w:val="0000FF"/>
            <w:sz w:val="24"/>
            <w:szCs w:val="24"/>
            <w:u w:val="single"/>
            <w:lang w:eastAsia="ru-RU"/>
          </w:rPr>
          <w:t>IX. Предварительная оценка ожидаемой эффективности и результативности предлагаемого варианта решения проблемы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0" w:anchor="00000000000000000000000000000000000000000000000000P8KON0" w:history="1">
        <w:r w:rsidR="00092CA2" w:rsidRPr="00092CA2">
          <w:rPr>
            <w:rFonts w:ascii="Times New Roman" w:eastAsia="Times New Roman" w:hAnsi="Times New Roman" w:cs="Times New Roman"/>
            <w:color w:val="0000FF"/>
            <w:sz w:val="24"/>
            <w:szCs w:val="24"/>
            <w:u w:val="single"/>
            <w:lang w:eastAsia="ru-RU"/>
          </w:rPr>
          <w:t>X. Предложения по участию федеральных органов исполнительной власти, ответственных за формирование и реализацию Программы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1" w:anchor="00000000000000000000000000000000000000000000000002VNKEB5" w:history="1">
        <w:r w:rsidR="00092CA2" w:rsidRPr="00092CA2">
          <w:rPr>
            <w:rFonts w:ascii="Times New Roman" w:eastAsia="Times New Roman" w:hAnsi="Times New Roman" w:cs="Times New Roman"/>
            <w:color w:val="0000FF"/>
            <w:sz w:val="24"/>
            <w:szCs w:val="24"/>
            <w:u w:val="single"/>
            <w:lang w:eastAsia="ru-RU"/>
          </w:rPr>
          <w:t>XI. Предложения по государственным заказчикам и разработчикам Программы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2" w:anchor="000000000000000000000000000000000000000000000000016I8HP9" w:history="1">
        <w:r w:rsidR="00092CA2" w:rsidRPr="00092CA2">
          <w:rPr>
            <w:rFonts w:ascii="Times New Roman" w:eastAsia="Times New Roman" w:hAnsi="Times New Roman" w:cs="Times New Roman"/>
            <w:color w:val="0000FF"/>
            <w:sz w:val="24"/>
            <w:szCs w:val="24"/>
            <w:u w:val="single"/>
            <w:lang w:eastAsia="ru-RU"/>
          </w:rPr>
          <w:t>XII. Предложения по направлениям, срокам и этапам реализации Программы на вариантной основе</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3" w:anchor="00000000000000000000000000000000000000000000000001LM4D4T" w:history="1">
        <w:r w:rsidR="00092CA2" w:rsidRPr="00092CA2">
          <w:rPr>
            <w:rFonts w:ascii="Times New Roman" w:eastAsia="Times New Roman" w:hAnsi="Times New Roman" w:cs="Times New Roman"/>
            <w:color w:val="0000FF"/>
            <w:sz w:val="24"/>
            <w:szCs w:val="24"/>
            <w:u w:val="single"/>
            <w:lang w:eastAsia="ru-RU"/>
          </w:rPr>
          <w:t>XIII. Предложения по механизмам формирования мероприятий Программы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4" w:anchor="00000000000000000000000000000000000000000000000001EH0H93" w:history="1">
        <w:r w:rsidR="00092CA2" w:rsidRPr="00092CA2">
          <w:rPr>
            <w:rFonts w:ascii="Times New Roman" w:eastAsia="Times New Roman" w:hAnsi="Times New Roman" w:cs="Times New Roman"/>
            <w:color w:val="0000FF"/>
            <w:sz w:val="24"/>
            <w:szCs w:val="24"/>
            <w:u w:val="single"/>
            <w:lang w:eastAsia="ru-RU"/>
          </w:rPr>
          <w:t>XIV. Предложения по возможным вариантам форм и методов управления реализацией Программы</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5" w:anchor="000000000000000000000000000000000000000000000000027MOQ1H" w:history="1">
        <w:r w:rsidR="00092CA2" w:rsidRPr="00092CA2">
          <w:rPr>
            <w:rFonts w:ascii="Times New Roman" w:eastAsia="Times New Roman" w:hAnsi="Times New Roman" w:cs="Times New Roman"/>
            <w:color w:val="0000FF"/>
            <w:sz w:val="24"/>
            <w:szCs w:val="24"/>
            <w:u w:val="single"/>
            <w:lang w:eastAsia="ru-RU"/>
          </w:rPr>
          <w:t>Приложение N 1. Целевые индикаторы и показатели федеральной целевой программы "Повышение безопасности дорожного движения в 2013-2020 годах"</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6" w:anchor="00000000000000000000000000000000000000000000000001DUU7T6" w:history="1">
        <w:r w:rsidR="00092CA2" w:rsidRPr="00092CA2">
          <w:rPr>
            <w:rFonts w:ascii="Times New Roman" w:eastAsia="Times New Roman" w:hAnsi="Times New Roman" w:cs="Times New Roman"/>
            <w:color w:val="0000FF"/>
            <w:sz w:val="24"/>
            <w:szCs w:val="24"/>
            <w:u w:val="single"/>
            <w:lang w:eastAsia="ru-RU"/>
          </w:rPr>
          <w:t>Инерционный сценарий развития событий</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7" w:anchor="00000000000000000000000000000000000000000000000002B4UMBM" w:history="1">
        <w:r w:rsidR="00092CA2" w:rsidRPr="00092CA2">
          <w:rPr>
            <w:rFonts w:ascii="Times New Roman" w:eastAsia="Times New Roman" w:hAnsi="Times New Roman" w:cs="Times New Roman"/>
            <w:color w:val="0000FF"/>
            <w:sz w:val="24"/>
            <w:szCs w:val="24"/>
            <w:u w:val="single"/>
            <w:lang w:eastAsia="ru-RU"/>
          </w:rPr>
          <w:t>Первый вариант (при объеме финансирования 99023,333 млн. рублей, из них 48700 млн. рублей - за счет средств федерального бюджета)</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8" w:anchor="00000000000000000000000000000000000000000000000002BAEMBP" w:history="1">
        <w:r w:rsidR="00092CA2" w:rsidRPr="00092CA2">
          <w:rPr>
            <w:rFonts w:ascii="Times New Roman" w:eastAsia="Times New Roman" w:hAnsi="Times New Roman" w:cs="Times New Roman"/>
            <w:color w:val="0000FF"/>
            <w:sz w:val="24"/>
            <w:szCs w:val="24"/>
            <w:u w:val="single"/>
            <w:lang w:eastAsia="ru-RU"/>
          </w:rPr>
          <w:t>Второй вариант (при объеме финансирования 99023,333 млн. рублей, из них 68180 млн. рублей - за счет средств федерального бюджета)</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69" w:anchor="00000000000000000000000000000000000000000000000002APAMBI" w:history="1">
        <w:r w:rsidR="00092CA2" w:rsidRPr="00092CA2">
          <w:rPr>
            <w:rFonts w:ascii="Times New Roman" w:eastAsia="Times New Roman" w:hAnsi="Times New Roman" w:cs="Times New Roman"/>
            <w:color w:val="0000FF"/>
            <w:sz w:val="24"/>
            <w:szCs w:val="24"/>
            <w:u w:val="single"/>
            <w:lang w:eastAsia="ru-RU"/>
          </w:rPr>
          <w:t>Третий вариант (при объеме финансирования 99023,333 млн. рублей, из них 29220 млн. рублей - за счет средств федерального бюджета)</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0" w:anchor="00000000000000000000000000000000000000000000000000161GIF" w:history="1">
        <w:r w:rsidR="00092CA2" w:rsidRPr="00092CA2">
          <w:rPr>
            <w:rFonts w:ascii="Times New Roman" w:eastAsia="Times New Roman" w:hAnsi="Times New Roman" w:cs="Times New Roman"/>
            <w:color w:val="0000FF"/>
            <w:sz w:val="24"/>
            <w:szCs w:val="24"/>
            <w:u w:val="single"/>
            <w:lang w:eastAsia="ru-RU"/>
          </w:rPr>
          <w:t>Приложение N 2. 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1" w:anchor="00000000000000000000000000000000000000000000000001C142V3" w:history="1">
        <w:r w:rsidR="00092CA2" w:rsidRPr="00092CA2">
          <w:rPr>
            <w:rFonts w:ascii="Times New Roman" w:eastAsia="Times New Roman" w:hAnsi="Times New Roman" w:cs="Times New Roman"/>
            <w:color w:val="0000FF"/>
            <w:sz w:val="24"/>
            <w:szCs w:val="24"/>
            <w:u w:val="single"/>
            <w:lang w:eastAsia="ru-RU"/>
          </w:rPr>
          <w:t>Первый вариант</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2" w:anchor="00000000000000000000000000000000000000000000000001C0A2V2" w:history="1">
        <w:r w:rsidR="00092CA2" w:rsidRPr="00092CA2">
          <w:rPr>
            <w:rFonts w:ascii="Times New Roman" w:eastAsia="Times New Roman" w:hAnsi="Times New Roman" w:cs="Times New Roman"/>
            <w:color w:val="0000FF"/>
            <w:sz w:val="24"/>
            <w:szCs w:val="24"/>
            <w:u w:val="single"/>
            <w:lang w:eastAsia="ru-RU"/>
          </w:rPr>
          <w:t>Второй вариант</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3" w:anchor="00000000000000000000000000000000000000000000000001C3I2V3" w:history="1">
        <w:r w:rsidR="00092CA2" w:rsidRPr="00092CA2">
          <w:rPr>
            <w:rFonts w:ascii="Times New Roman" w:eastAsia="Times New Roman" w:hAnsi="Times New Roman" w:cs="Times New Roman"/>
            <w:color w:val="0000FF"/>
            <w:sz w:val="24"/>
            <w:szCs w:val="24"/>
            <w:u w:val="single"/>
            <w:lang w:eastAsia="ru-RU"/>
          </w:rPr>
          <w:t>Третий вариант</w:t>
        </w:r>
      </w:hyperlink>
    </w:p>
    <w:p w:rsidR="00092CA2" w:rsidRPr="00092CA2" w:rsidRDefault="000247FF" w:rsidP="00092CA2">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4" w:anchor="000000000000000000000000000000000000000000000000001L1GIG" w:history="1">
        <w:r w:rsidR="00092CA2" w:rsidRPr="00092CA2">
          <w:rPr>
            <w:rFonts w:ascii="Times New Roman" w:eastAsia="Times New Roman" w:hAnsi="Times New Roman" w:cs="Times New Roman"/>
            <w:color w:val="0000FF"/>
            <w:sz w:val="24"/>
            <w:szCs w:val="24"/>
            <w:u w:val="single"/>
            <w:lang w:eastAsia="ru-RU"/>
          </w:rPr>
          <w:t>Приложение N 3. 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5" w:anchor="00000000000000000000000000000000000000000000000001C142V3" w:history="1">
        <w:r w:rsidR="00092CA2" w:rsidRPr="00092CA2">
          <w:rPr>
            <w:rFonts w:ascii="Times New Roman" w:eastAsia="Times New Roman" w:hAnsi="Times New Roman" w:cs="Times New Roman"/>
            <w:color w:val="0000FF"/>
            <w:sz w:val="24"/>
            <w:szCs w:val="24"/>
            <w:u w:val="single"/>
            <w:lang w:eastAsia="ru-RU"/>
          </w:rPr>
          <w:t>Первый вариант</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6" w:anchor="00000000000000000000000000000000000000000000000001C0A2V2" w:history="1">
        <w:r w:rsidR="00092CA2" w:rsidRPr="00092CA2">
          <w:rPr>
            <w:rFonts w:ascii="Times New Roman" w:eastAsia="Times New Roman" w:hAnsi="Times New Roman" w:cs="Times New Roman"/>
            <w:color w:val="0000FF"/>
            <w:sz w:val="24"/>
            <w:szCs w:val="24"/>
            <w:u w:val="single"/>
            <w:lang w:eastAsia="ru-RU"/>
          </w:rPr>
          <w:t>Второй вариант</w:t>
        </w:r>
      </w:hyperlink>
    </w:p>
    <w:p w:rsidR="00092CA2" w:rsidRPr="00092CA2" w:rsidRDefault="000247FF" w:rsidP="00092CA2">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7" w:anchor="00000000000000000000000000000000000000000000000001C3I2V3" w:history="1">
        <w:r w:rsidR="00092CA2" w:rsidRPr="00092CA2">
          <w:rPr>
            <w:rFonts w:ascii="Times New Roman" w:eastAsia="Times New Roman" w:hAnsi="Times New Roman" w:cs="Times New Roman"/>
            <w:color w:val="0000FF"/>
            <w:sz w:val="24"/>
            <w:szCs w:val="24"/>
            <w:u w:val="single"/>
            <w:lang w:eastAsia="ru-RU"/>
          </w:rPr>
          <w:t>Третий вариант</w:t>
        </w:r>
      </w:hyperlink>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0.75pt;height:18pt" o:ole="">
            <v:imagedata r:id="rId78" o:title=""/>
          </v:shape>
          <w:control r:id="rId79" w:name="DefaultOcxName3" w:shapeid="_x0000_i1050"/>
        </w:objec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Поиск в тексте </w:t>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rPr>
        <w:object w:dxaOrig="225" w:dyaOrig="225">
          <v:shape id="_x0000_i1054" type="#_x0000_t75" style="width:60.75pt;height:18pt" o:ole="">
            <v:imagedata r:id="rId78" o:title=""/>
          </v:shape>
          <w:control r:id="rId80" w:name="DefaultOcxName4" w:shapeid="_x0000_i1054"/>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1866"/>
        <w:gridCol w:w="1726"/>
        <w:gridCol w:w="1905"/>
        <w:gridCol w:w="1853"/>
      </w:tblGrid>
      <w:tr w:rsidR="00092CA2" w:rsidRPr="00092CA2" w:rsidTr="00092CA2">
        <w:trPr>
          <w:tblCellSpacing w:w="15" w:type="dxa"/>
        </w:trPr>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noProof/>
                <w:color w:val="0000FF"/>
                <w:sz w:val="24"/>
                <w:szCs w:val="24"/>
                <w:lang w:eastAsia="ru-RU"/>
              </w:rPr>
              <w:drawing>
                <wp:inline distT="0" distB="0" distL="0" distR="0">
                  <wp:extent cx="942975" cy="171450"/>
                  <wp:effectExtent l="0" t="0" r="9525" b="0"/>
                  <wp:docPr id="5" name="Рисунок 5" descr="http://docs.cntd.ru/general/images/pattern/bottom/logo-t.png">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s.cntd.ru/general/images/pattern/bottom/logo-t.png">
                            <a:hlinkClick r:id="rId81" tooltip="&quot;&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rsidR="00092CA2" w:rsidRPr="00092CA2" w:rsidRDefault="000247FF" w:rsidP="0009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83" w:tooltip="Нормы, правила, стандарты и законодательство по техрегулированию" w:history="1">
              <w:r w:rsidR="00092CA2" w:rsidRPr="00092CA2">
                <w:rPr>
                  <w:rFonts w:ascii="Times New Roman" w:eastAsia="Times New Roman" w:hAnsi="Times New Roman" w:cs="Times New Roman"/>
                  <w:color w:val="0000FF"/>
                  <w:sz w:val="24"/>
                  <w:szCs w:val="24"/>
                  <w:u w:val="single"/>
                  <w:lang w:eastAsia="ru-RU"/>
                </w:rPr>
                <w:t>Нормы, правила, стандарты и законодательство по техрегулированию</w:t>
              </w:r>
            </w:hyperlink>
          </w:p>
          <w:p w:rsidR="00092CA2" w:rsidRPr="00092CA2" w:rsidRDefault="000247FF" w:rsidP="0009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84" w:tooltip="Типовая проектная документация" w:history="1">
              <w:r w:rsidR="00092CA2" w:rsidRPr="00092CA2">
                <w:rPr>
                  <w:rFonts w:ascii="Times New Roman" w:eastAsia="Times New Roman" w:hAnsi="Times New Roman" w:cs="Times New Roman"/>
                  <w:color w:val="0000FF"/>
                  <w:sz w:val="24"/>
                  <w:szCs w:val="24"/>
                  <w:u w:val="single"/>
                  <w:lang w:eastAsia="ru-RU"/>
                </w:rPr>
                <w:t>Типовая проектная документация</w:t>
              </w:r>
            </w:hyperlink>
          </w:p>
          <w:p w:rsidR="00092CA2" w:rsidRPr="00092CA2" w:rsidRDefault="000247FF" w:rsidP="00092CA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85" w:tooltip="Технологические описания оборудования и материалов" w:history="1">
              <w:r w:rsidR="00092CA2" w:rsidRPr="00092CA2">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86" w:anchor="important_docs_dl" w:tooltip="Важные документы" w:history="1">
              <w:r w:rsidR="00092CA2" w:rsidRPr="00092CA2">
                <w:rPr>
                  <w:rFonts w:ascii="Times New Roman" w:eastAsia="Times New Roman" w:hAnsi="Times New Roman" w:cs="Times New Roman"/>
                  <w:color w:val="0000FF"/>
                  <w:sz w:val="24"/>
                  <w:szCs w:val="24"/>
                  <w:u w:val="single"/>
                  <w:lang w:eastAsia="ru-RU"/>
                </w:rPr>
                <w:t>Важные документы</w:t>
              </w:r>
            </w:hyperlink>
          </w:p>
          <w:p w:rsidR="00092CA2" w:rsidRPr="00092CA2" w:rsidRDefault="000247FF" w:rsidP="00092C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7" w:tooltip="ТТК, ППР, КТП" w:history="1">
              <w:r w:rsidR="00092CA2" w:rsidRPr="00092CA2">
                <w:rPr>
                  <w:rFonts w:ascii="Times New Roman" w:eastAsia="Times New Roman" w:hAnsi="Times New Roman" w:cs="Times New Roman"/>
                  <w:color w:val="0000FF"/>
                  <w:sz w:val="24"/>
                  <w:szCs w:val="24"/>
                  <w:u w:val="single"/>
                  <w:lang w:eastAsia="ru-RU"/>
                </w:rPr>
                <w:t>ТТК, ППР, КТП</w:t>
              </w:r>
            </w:hyperlink>
          </w:p>
          <w:p w:rsidR="00092CA2" w:rsidRPr="00092CA2" w:rsidRDefault="000247FF" w:rsidP="00092C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8" w:tooltip="Классификаторы" w:history="1">
              <w:r w:rsidR="00092CA2" w:rsidRPr="00092CA2">
                <w:rPr>
                  <w:rFonts w:ascii="Times New Roman" w:eastAsia="Times New Roman" w:hAnsi="Times New Roman" w:cs="Times New Roman"/>
                  <w:color w:val="0000FF"/>
                  <w:sz w:val="24"/>
                  <w:szCs w:val="24"/>
                  <w:u w:val="single"/>
                  <w:lang w:eastAsia="ru-RU"/>
                </w:rPr>
                <w:t>Классификаторы</w:t>
              </w:r>
            </w:hyperlink>
          </w:p>
          <w:p w:rsidR="00092CA2" w:rsidRPr="00092CA2" w:rsidRDefault="000247FF" w:rsidP="00092C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9" w:tooltip="Комментарии, статьи, консультации" w:history="1">
              <w:r w:rsidR="00092CA2" w:rsidRPr="00092CA2">
                <w:rPr>
                  <w:rFonts w:ascii="Times New Roman" w:eastAsia="Times New Roman" w:hAnsi="Times New Roman" w:cs="Times New Roman"/>
                  <w:color w:val="0000FF"/>
                  <w:sz w:val="24"/>
                  <w:szCs w:val="24"/>
                  <w:u w:val="single"/>
                  <w:lang w:eastAsia="ru-RU"/>
                </w:rPr>
                <w:t>Комментарии, статьи, консультации</w:t>
              </w:r>
            </w:hyperlink>
          </w:p>
          <w:p w:rsidR="00092CA2" w:rsidRPr="00092CA2" w:rsidRDefault="000247FF" w:rsidP="00092CA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90" w:tooltip="Картотека международных стандартов: ASTM, API, ASME, ISO, DNV, DIN, IP" w:history="1">
              <w:r w:rsidR="00092CA2" w:rsidRPr="00092CA2">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00092CA2" w:rsidRPr="00092CA2">
                <w:rPr>
                  <w:rFonts w:ascii="Times New Roman" w:eastAsia="Times New Roman" w:hAnsi="Times New Roman" w:cs="Times New Roman"/>
                  <w:color w:val="0000FF"/>
                  <w:sz w:val="24"/>
                  <w:szCs w:val="24"/>
                  <w:u w:val="single"/>
                  <w:lang w:eastAsia="ru-RU"/>
                </w:rPr>
                <w:t>Основополагающие ГОСТы</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r w:rsidR="00092CA2" w:rsidRPr="00092CA2">
                <w:rPr>
                  <w:rFonts w:ascii="Times New Roman" w:eastAsia="Times New Roman" w:hAnsi="Times New Roman" w:cs="Times New Roman"/>
                  <w:color w:val="0000FF"/>
                  <w:sz w:val="24"/>
                  <w:szCs w:val="24"/>
                  <w:u w:val="single"/>
                  <w:lang w:eastAsia="ru-RU"/>
                </w:rPr>
                <w:t>ГОСТы, вступающие в силу в течение 3 мес.</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3" w:history="1">
              <w:r w:rsidR="00092CA2" w:rsidRPr="00092CA2">
                <w:rPr>
                  <w:rFonts w:ascii="Times New Roman" w:eastAsia="Times New Roman" w:hAnsi="Times New Roman" w:cs="Times New Roman"/>
                  <w:color w:val="0000FF"/>
                  <w:sz w:val="24"/>
                  <w:szCs w:val="24"/>
                  <w:u w:val="single"/>
                  <w:lang w:eastAsia="ru-RU"/>
                </w:rPr>
                <w:t>ГОСТы за последний год</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00092CA2" w:rsidRPr="00092CA2">
                <w:rPr>
                  <w:rFonts w:ascii="Times New Roman" w:eastAsia="Times New Roman" w:hAnsi="Times New Roman" w:cs="Times New Roman"/>
                  <w:color w:val="0000FF"/>
                  <w:sz w:val="24"/>
                  <w:szCs w:val="24"/>
                  <w:u w:val="single"/>
                  <w:lang w:eastAsia="ru-RU"/>
                </w:rPr>
                <w:t>Востребованные ГОСТы</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5" w:history="1">
              <w:r w:rsidR="00092CA2" w:rsidRPr="00092CA2">
                <w:rPr>
                  <w:rFonts w:ascii="Times New Roman" w:eastAsia="Times New Roman" w:hAnsi="Times New Roman" w:cs="Times New Roman"/>
                  <w:color w:val="0000FF"/>
                  <w:sz w:val="24"/>
                  <w:szCs w:val="24"/>
                  <w:u w:val="single"/>
                  <w:lang w:eastAsia="ru-RU"/>
                </w:rPr>
                <w:t>Проекты стандартов</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00092CA2" w:rsidRPr="00092CA2">
                <w:rPr>
                  <w:rFonts w:ascii="Times New Roman" w:eastAsia="Times New Roman" w:hAnsi="Times New Roman" w:cs="Times New Roman"/>
                  <w:color w:val="0000FF"/>
                  <w:sz w:val="24"/>
                  <w:szCs w:val="24"/>
                  <w:u w:val="single"/>
                  <w:lang w:eastAsia="ru-RU"/>
                </w:rPr>
                <w:t>Технические регламенты</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7" w:history="1">
              <w:r w:rsidR="00092CA2" w:rsidRPr="00092CA2">
                <w:rPr>
                  <w:rFonts w:ascii="Times New Roman" w:eastAsia="Times New Roman" w:hAnsi="Times New Roman" w:cs="Times New Roman"/>
                  <w:color w:val="0000FF"/>
                  <w:sz w:val="24"/>
                  <w:szCs w:val="24"/>
                  <w:u w:val="single"/>
                  <w:lang w:eastAsia="ru-RU"/>
                </w:rPr>
                <w:t>Проекты технических регламентов</w:t>
              </w:r>
            </w:hyperlink>
          </w:p>
          <w:p w:rsidR="00092CA2" w:rsidRPr="00092CA2" w:rsidRDefault="000247FF" w:rsidP="00092CA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00092CA2" w:rsidRPr="00092CA2">
                <w:rPr>
                  <w:rFonts w:ascii="Times New Roman" w:eastAsia="Times New Roman" w:hAnsi="Times New Roman" w:cs="Times New Roman"/>
                  <w:color w:val="0000FF"/>
                  <w:sz w:val="24"/>
                  <w:szCs w:val="24"/>
                  <w:u w:val="single"/>
                  <w:lang w:eastAsia="ru-RU"/>
                </w:rPr>
                <w:t>СНиПы и своды правил</w:t>
              </w:r>
            </w:hyperlink>
          </w:p>
        </w:tc>
        <w:tc>
          <w:tcPr>
            <w:tcW w:w="0" w:type="auto"/>
            <w:vAlign w:val="center"/>
            <w:hideMark/>
          </w:tcPr>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noProof/>
                <w:color w:val="0000FF"/>
                <w:sz w:val="24"/>
                <w:szCs w:val="24"/>
                <w:lang w:eastAsia="ru-RU"/>
              </w:rPr>
              <w:drawing>
                <wp:inline distT="0" distB="0" distL="0" distR="0">
                  <wp:extent cx="666750" cy="200025"/>
                  <wp:effectExtent l="0" t="0" r="0" b="9525"/>
                  <wp:docPr id="4" name="Рисунок 4" descr="http://docs.cntd.ru/general/images/pattern/bottom/logo-k.png">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s.cntd.ru/general/images/pattern/bottom/logo-k.png">
                            <a:hlinkClick r:id="rId99" tooltip="&quot;&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rsidR="00092CA2" w:rsidRPr="00092CA2" w:rsidRDefault="000247FF" w:rsidP="0009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01" w:tooltip="Федеральное законодательство" w:history="1">
              <w:r w:rsidR="00092CA2" w:rsidRPr="00092CA2">
                <w:rPr>
                  <w:rFonts w:ascii="Times New Roman" w:eastAsia="Times New Roman" w:hAnsi="Times New Roman" w:cs="Times New Roman"/>
                  <w:color w:val="0000FF"/>
                  <w:sz w:val="24"/>
                  <w:szCs w:val="24"/>
                  <w:u w:val="single"/>
                  <w:lang w:eastAsia="ru-RU"/>
                </w:rPr>
                <w:t>Федеральное законодательство</w:t>
              </w:r>
            </w:hyperlink>
          </w:p>
          <w:p w:rsidR="00092CA2" w:rsidRPr="00092CA2" w:rsidRDefault="000247FF" w:rsidP="0009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02" w:tooltip="Региональное законодательство" w:history="1">
              <w:r w:rsidR="00092CA2" w:rsidRPr="00092CA2">
                <w:rPr>
                  <w:rFonts w:ascii="Times New Roman" w:eastAsia="Times New Roman" w:hAnsi="Times New Roman" w:cs="Times New Roman"/>
                  <w:color w:val="0000FF"/>
                  <w:sz w:val="24"/>
                  <w:szCs w:val="24"/>
                  <w:u w:val="single"/>
                  <w:lang w:eastAsia="ru-RU"/>
                </w:rPr>
                <w:t>Региональное законодательство</w:t>
              </w:r>
            </w:hyperlink>
          </w:p>
          <w:p w:rsidR="00092CA2" w:rsidRPr="00092CA2" w:rsidRDefault="000247FF" w:rsidP="0009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03" w:tooltip="Образцы документов" w:history="1">
              <w:r w:rsidR="00092CA2" w:rsidRPr="00092CA2">
                <w:rPr>
                  <w:rFonts w:ascii="Times New Roman" w:eastAsia="Times New Roman" w:hAnsi="Times New Roman" w:cs="Times New Roman"/>
                  <w:color w:val="0000FF"/>
                  <w:sz w:val="24"/>
                  <w:szCs w:val="24"/>
                  <w:u w:val="single"/>
                  <w:lang w:eastAsia="ru-RU"/>
                </w:rPr>
                <w:t>Образцы документов</w:t>
              </w:r>
            </w:hyperlink>
          </w:p>
          <w:p w:rsidR="00092CA2" w:rsidRPr="00092CA2" w:rsidRDefault="000247FF" w:rsidP="0009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04" w:tooltip="Все формы отчетности" w:history="1">
              <w:r w:rsidR="00092CA2" w:rsidRPr="00092CA2">
                <w:rPr>
                  <w:rFonts w:ascii="Times New Roman" w:eastAsia="Times New Roman" w:hAnsi="Times New Roman" w:cs="Times New Roman"/>
                  <w:color w:val="0000FF"/>
                  <w:sz w:val="24"/>
                  <w:szCs w:val="24"/>
                  <w:u w:val="single"/>
                  <w:lang w:eastAsia="ru-RU"/>
                </w:rPr>
                <w:t>Все формы отчетности</w:t>
              </w:r>
            </w:hyperlink>
          </w:p>
          <w:p w:rsidR="00092CA2" w:rsidRPr="00092CA2" w:rsidRDefault="000247FF" w:rsidP="00092CA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05" w:tooltip="Законодательство в вопросах и ответах" w:history="1">
              <w:r w:rsidR="00092CA2" w:rsidRPr="00092CA2">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106" w:anchor="important_docs_dr" w:tooltip="Важные документы" w:history="1">
              <w:r w:rsidR="00092CA2" w:rsidRPr="00092CA2">
                <w:rPr>
                  <w:rFonts w:ascii="Times New Roman" w:eastAsia="Times New Roman" w:hAnsi="Times New Roman" w:cs="Times New Roman"/>
                  <w:color w:val="0000FF"/>
                  <w:sz w:val="24"/>
                  <w:szCs w:val="24"/>
                  <w:u w:val="single"/>
                  <w:lang w:eastAsia="ru-RU"/>
                </w:rPr>
                <w:t>Важные документы</w:t>
              </w:r>
            </w:hyperlink>
          </w:p>
          <w:p w:rsidR="00092CA2" w:rsidRPr="00092CA2" w:rsidRDefault="000247FF" w:rsidP="00092C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07" w:tooltip="Международное право" w:history="1">
              <w:r w:rsidR="00092CA2" w:rsidRPr="00092CA2">
                <w:rPr>
                  <w:rFonts w:ascii="Times New Roman" w:eastAsia="Times New Roman" w:hAnsi="Times New Roman" w:cs="Times New Roman"/>
                  <w:color w:val="0000FF"/>
                  <w:sz w:val="24"/>
                  <w:szCs w:val="24"/>
                  <w:u w:val="single"/>
                  <w:lang w:eastAsia="ru-RU"/>
                </w:rPr>
                <w:t>Международное право</w:t>
              </w:r>
            </w:hyperlink>
          </w:p>
          <w:p w:rsidR="00092CA2" w:rsidRPr="00092CA2" w:rsidRDefault="000247FF" w:rsidP="00092C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08" w:tooltip="Судебная практика" w:history="1">
              <w:r w:rsidR="00092CA2" w:rsidRPr="00092CA2">
                <w:rPr>
                  <w:rFonts w:ascii="Times New Roman" w:eastAsia="Times New Roman" w:hAnsi="Times New Roman" w:cs="Times New Roman"/>
                  <w:color w:val="0000FF"/>
                  <w:sz w:val="24"/>
                  <w:szCs w:val="24"/>
                  <w:u w:val="single"/>
                  <w:lang w:eastAsia="ru-RU"/>
                </w:rPr>
                <w:t>Судебная практика</w:t>
              </w:r>
            </w:hyperlink>
          </w:p>
          <w:p w:rsidR="00092CA2" w:rsidRPr="00092CA2" w:rsidRDefault="000247FF" w:rsidP="00092C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09" w:tooltip="Комментарии, статьи, консультации" w:history="1">
              <w:r w:rsidR="00092CA2" w:rsidRPr="00092CA2">
                <w:rPr>
                  <w:rFonts w:ascii="Times New Roman" w:eastAsia="Times New Roman" w:hAnsi="Times New Roman" w:cs="Times New Roman"/>
                  <w:color w:val="0000FF"/>
                  <w:sz w:val="24"/>
                  <w:szCs w:val="24"/>
                  <w:u w:val="single"/>
                  <w:lang w:eastAsia="ru-RU"/>
                </w:rPr>
                <w:t>Комментарии, статьи, консультации</w:t>
              </w:r>
            </w:hyperlink>
          </w:p>
          <w:p w:rsidR="00092CA2" w:rsidRPr="00092CA2" w:rsidRDefault="000247FF" w:rsidP="00092CA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10" w:tooltip="Справки" w:history="1">
              <w:r w:rsidR="00092CA2" w:rsidRPr="00092CA2">
                <w:rPr>
                  <w:rFonts w:ascii="Times New Roman" w:eastAsia="Times New Roman" w:hAnsi="Times New Roman" w:cs="Times New Roman"/>
                  <w:color w:val="0000FF"/>
                  <w:sz w:val="24"/>
                  <w:szCs w:val="24"/>
                  <w:u w:val="single"/>
                  <w:lang w:eastAsia="ru-RU"/>
                </w:rPr>
                <w:t>Справки</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00092CA2" w:rsidRPr="00092CA2">
                <w:rPr>
                  <w:rFonts w:ascii="Times New Roman" w:eastAsia="Times New Roman" w:hAnsi="Times New Roman" w:cs="Times New Roman"/>
                  <w:color w:val="0000FF"/>
                  <w:sz w:val="24"/>
                  <w:szCs w:val="24"/>
                  <w:u w:val="single"/>
                  <w:lang w:eastAsia="ru-RU"/>
                </w:rPr>
                <w:t>Конституция РФ</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r w:rsidR="00092CA2" w:rsidRPr="00092CA2">
                <w:rPr>
                  <w:rFonts w:ascii="Times New Roman" w:eastAsia="Times New Roman" w:hAnsi="Times New Roman" w:cs="Times New Roman"/>
                  <w:color w:val="0000FF"/>
                  <w:sz w:val="24"/>
                  <w:szCs w:val="24"/>
                  <w:u w:val="single"/>
                  <w:lang w:eastAsia="ru-RU"/>
                </w:rPr>
                <w:t>Кодексы РФ</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00092CA2" w:rsidRPr="00092CA2">
                <w:rPr>
                  <w:rFonts w:ascii="Times New Roman" w:eastAsia="Times New Roman" w:hAnsi="Times New Roman" w:cs="Times New Roman"/>
                  <w:color w:val="0000FF"/>
                  <w:sz w:val="24"/>
                  <w:szCs w:val="24"/>
                  <w:u w:val="single"/>
                  <w:lang w:eastAsia="ru-RU"/>
                </w:rPr>
                <w:t>Федеральные законы</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4" w:history="1">
              <w:r w:rsidR="00092CA2" w:rsidRPr="00092CA2">
                <w:rPr>
                  <w:rFonts w:ascii="Times New Roman" w:eastAsia="Times New Roman" w:hAnsi="Times New Roman" w:cs="Times New Roman"/>
                  <w:color w:val="0000FF"/>
                  <w:sz w:val="24"/>
                  <w:szCs w:val="24"/>
                  <w:u w:val="single"/>
                  <w:lang w:eastAsia="ru-RU"/>
                </w:rPr>
                <w:t>Указы Президента РФ</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00092CA2" w:rsidRPr="00092CA2">
                <w:rPr>
                  <w:rFonts w:ascii="Times New Roman" w:eastAsia="Times New Roman" w:hAnsi="Times New Roman" w:cs="Times New Roman"/>
                  <w:color w:val="0000FF"/>
                  <w:sz w:val="24"/>
                  <w:szCs w:val="24"/>
                  <w:u w:val="single"/>
                  <w:lang w:eastAsia="ru-RU"/>
                </w:rPr>
                <w:t>Постановления Правительства РФ</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6" w:history="1">
              <w:r w:rsidR="00092CA2" w:rsidRPr="00092CA2">
                <w:rPr>
                  <w:rFonts w:ascii="Times New Roman" w:eastAsia="Times New Roman" w:hAnsi="Times New Roman" w:cs="Times New Roman"/>
                  <w:color w:val="0000FF"/>
                  <w:sz w:val="24"/>
                  <w:szCs w:val="24"/>
                  <w:u w:val="single"/>
                  <w:lang w:eastAsia="ru-RU"/>
                </w:rPr>
                <w:t>Проекты нормативных актов</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r w:rsidR="00092CA2" w:rsidRPr="00092CA2">
                <w:rPr>
                  <w:rFonts w:ascii="Times New Roman" w:eastAsia="Times New Roman" w:hAnsi="Times New Roman" w:cs="Times New Roman"/>
                  <w:color w:val="0000FF"/>
                  <w:sz w:val="24"/>
                  <w:szCs w:val="24"/>
                  <w:u w:val="single"/>
                  <w:lang w:eastAsia="ru-RU"/>
                </w:rPr>
                <w:t>Документы, зарегистрированные в Минюсте</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00092CA2" w:rsidRPr="00092CA2">
                <w:rPr>
                  <w:rFonts w:ascii="Times New Roman" w:eastAsia="Times New Roman" w:hAnsi="Times New Roman" w:cs="Times New Roman"/>
                  <w:color w:val="0000FF"/>
                  <w:sz w:val="24"/>
                  <w:szCs w:val="24"/>
                  <w:u w:val="single"/>
                  <w:lang w:eastAsia="ru-RU"/>
                </w:rPr>
                <w:t>Приказы и письма Минфина</w:t>
              </w:r>
            </w:hyperlink>
          </w:p>
          <w:p w:rsidR="00092CA2" w:rsidRPr="00092CA2" w:rsidRDefault="000247FF" w:rsidP="00092CA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00092CA2" w:rsidRPr="00092CA2">
                <w:rPr>
                  <w:rFonts w:ascii="Times New Roman" w:eastAsia="Times New Roman" w:hAnsi="Times New Roman" w:cs="Times New Roman"/>
                  <w:color w:val="0000FF"/>
                  <w:sz w:val="24"/>
                  <w:szCs w:val="24"/>
                  <w:u w:val="single"/>
                  <w:lang w:eastAsia="ru-RU"/>
                </w:rPr>
                <w:t>Приказы и письма ФНС</w:t>
              </w:r>
            </w:hyperlink>
          </w:p>
        </w:tc>
        <w:tc>
          <w:tcPr>
            <w:tcW w:w="0" w:type="auto"/>
            <w:vAlign w:val="center"/>
            <w:hideMark/>
          </w:tcPr>
          <w:p w:rsidR="00092CA2" w:rsidRPr="00092CA2" w:rsidRDefault="000247FF" w:rsidP="00092CA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0" w:tooltip="Зарубежные и международные стандарты" w:history="1">
              <w:r w:rsidR="00092CA2" w:rsidRPr="00092CA2">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092CA2" w:rsidRPr="00092CA2" w:rsidRDefault="000247FF" w:rsidP="00092CA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1" w:tooltip="Профессиональная справочная система " w:history="1">
              <w:r w:rsidR="00092CA2" w:rsidRPr="00092CA2">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092CA2" w:rsidRPr="00092CA2" w:rsidRDefault="000247FF" w:rsidP="00092CA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2" w:tooltip="Профессиональные справочные системы " w:history="1">
              <w:r w:rsidR="00092CA2" w:rsidRPr="00092CA2">
                <w:rPr>
                  <w:rFonts w:ascii="Times New Roman" w:eastAsia="Times New Roman" w:hAnsi="Times New Roman" w:cs="Times New Roman"/>
                  <w:color w:val="0000FF"/>
                  <w:sz w:val="24"/>
                  <w:szCs w:val="24"/>
                  <w:u w:val="single"/>
                  <w:lang w:eastAsia="ru-RU"/>
                </w:rPr>
                <w:t>Профессиональные справочные системы «Техэксперт»</w:t>
              </w:r>
            </w:hyperlink>
          </w:p>
          <w:p w:rsidR="00092CA2" w:rsidRPr="00092CA2" w:rsidRDefault="000247FF" w:rsidP="00092CA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23" w:tooltip="Профессиональные справочные системы " w:history="1">
              <w:r w:rsidR="00092CA2" w:rsidRPr="00092CA2">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b/>
          <w:bCs/>
          <w:sz w:val="24"/>
          <w:szCs w:val="24"/>
          <w:lang w:eastAsia="ru-RU"/>
        </w:rPr>
        <w:t>© АО «</w:t>
      </w:r>
      <w:hyperlink r:id="rId124" w:history="1">
        <w:r w:rsidRPr="00092CA2">
          <w:rPr>
            <w:rFonts w:ascii="Times New Roman" w:eastAsia="Times New Roman" w:hAnsi="Times New Roman" w:cs="Times New Roman"/>
            <w:b/>
            <w:bCs/>
            <w:color w:val="0000FF"/>
            <w:sz w:val="24"/>
            <w:szCs w:val="24"/>
            <w:u w:val="single"/>
            <w:lang w:eastAsia="ru-RU"/>
          </w:rPr>
          <w:t>Кодекс</w:t>
        </w:r>
      </w:hyperlink>
      <w:r w:rsidRPr="00092CA2">
        <w:rPr>
          <w:rFonts w:ascii="Times New Roman" w:eastAsia="Times New Roman" w:hAnsi="Times New Roman" w:cs="Times New Roman"/>
          <w:b/>
          <w:bCs/>
          <w:sz w:val="24"/>
          <w:szCs w:val="24"/>
          <w:lang w:eastAsia="ru-RU"/>
        </w:rPr>
        <w:t>», 2018</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125" w:history="1">
        <w:r w:rsidRPr="00092CA2">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Версия сайта: 2.2.9 </w:t>
      </w:r>
    </w:p>
    <w:p w:rsidR="00092CA2" w:rsidRPr="00092CA2" w:rsidRDefault="00092CA2" w:rsidP="00092CA2">
      <w:pPr>
        <w:spacing w:after="0" w:line="240" w:lineRule="auto"/>
        <w:rPr>
          <w:rFonts w:ascii="Times New Roman" w:eastAsia="Times New Roman" w:hAnsi="Times New Roman" w:cs="Times New Roman"/>
          <w:sz w:val="24"/>
          <w:szCs w:val="24"/>
          <w:lang w:val="en-US" w:eastAsia="ru-RU"/>
        </w:rPr>
      </w:pPr>
      <w:r w:rsidRPr="00092CA2">
        <w:rPr>
          <w:rFonts w:ascii="Times New Roman" w:eastAsia="Times New Roman" w:hAnsi="Times New Roman" w:cs="Times New Roman"/>
          <w:sz w:val="24"/>
          <w:szCs w:val="24"/>
          <w:lang w:val="en-US" w:eastAsia="ru-RU"/>
        </w:rPr>
        <w:t xml:space="preserve">&lt;div&gt;&lt;img src="//mc.yandex.ru/watch/5998651" style="position:absolute; left:-9999px;" alt="" /&gt;&lt;/div&gt; &lt;div style="display:inline;"&gt; &lt;img height="1" width="1" style="border-style:none;" alt="" src="//googleads.g.doubleclick.net/pagead/viewthroughconversion/980018885/?value=0&amp;guid=ON&amp;script=0"/&gt; &lt;/div&gt; &lt;img src="http://counter.rambler.ru/top100.cnt?2120615" alt="" width="1" height="1" border="0" /&gt; </w:t>
      </w:r>
      <w:r w:rsidRPr="00092CA2">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3" name="Рисунок 3" descr="Rambler's Top100">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mbler's Top100">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92CA2" w:rsidRPr="00092CA2" w:rsidRDefault="00092CA2" w:rsidP="00092CA2">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Мобильное приложение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«Техэксперт»</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128" w:history="1">
        <w:r w:rsidR="00092CA2" w:rsidRPr="00092CA2">
          <w:rPr>
            <w:rFonts w:ascii="Times New Roman" w:eastAsia="Times New Roman" w:hAnsi="Times New Roman" w:cs="Times New Roman"/>
            <w:color w:val="0000FF"/>
            <w:sz w:val="24"/>
            <w:szCs w:val="24"/>
            <w:u w:val="single"/>
            <w:lang w:eastAsia="ru-RU"/>
          </w:rPr>
          <w:t>Узнать больше</w:t>
        </w:r>
      </w:hyperlink>
      <w:r w:rsidR="00092CA2" w:rsidRPr="00092CA2">
        <w:rPr>
          <w:rFonts w:ascii="Times New Roman" w:eastAsia="Times New Roman" w:hAnsi="Times New Roman" w:cs="Times New Roman"/>
          <w:sz w:val="24"/>
          <w:szCs w:val="24"/>
          <w:lang w:eastAsia="ru-RU"/>
        </w:rPr>
        <w:t xml:space="preserve">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«Кодекс»</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129" w:history="1">
        <w:r w:rsidR="00092CA2" w:rsidRPr="00092CA2">
          <w:rPr>
            <w:rFonts w:ascii="Times New Roman" w:eastAsia="Times New Roman" w:hAnsi="Times New Roman" w:cs="Times New Roman"/>
            <w:color w:val="0000FF"/>
            <w:sz w:val="24"/>
            <w:szCs w:val="24"/>
            <w:u w:val="single"/>
            <w:lang w:eastAsia="ru-RU"/>
          </w:rPr>
          <w:t>Узнать больше</w:t>
        </w:r>
      </w:hyperlink>
      <w:r w:rsidR="00092CA2" w:rsidRPr="00092CA2">
        <w:rPr>
          <w:rFonts w:ascii="Times New Roman" w:eastAsia="Times New Roman" w:hAnsi="Times New Roman" w:cs="Times New Roman"/>
          <w:sz w:val="24"/>
          <w:szCs w:val="24"/>
          <w:lang w:eastAsia="ru-RU"/>
        </w:rPr>
        <w:t xml:space="preserve">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«Техэксперт»</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130" w:history="1">
        <w:r w:rsidR="00092CA2" w:rsidRPr="00092CA2">
          <w:rPr>
            <w:rFonts w:ascii="Times New Roman" w:eastAsia="Times New Roman" w:hAnsi="Times New Roman" w:cs="Times New Roman"/>
            <w:color w:val="0000FF"/>
            <w:sz w:val="24"/>
            <w:szCs w:val="24"/>
            <w:u w:val="single"/>
            <w:lang w:eastAsia="ru-RU"/>
          </w:rPr>
          <w:t>Узнать больше</w:t>
        </w:r>
      </w:hyperlink>
      <w:r w:rsidR="00092CA2" w:rsidRPr="00092CA2">
        <w:rPr>
          <w:rFonts w:ascii="Times New Roman" w:eastAsia="Times New Roman" w:hAnsi="Times New Roman" w:cs="Times New Roman"/>
          <w:sz w:val="24"/>
          <w:szCs w:val="24"/>
          <w:lang w:eastAsia="ru-RU"/>
        </w:rPr>
        <w:t xml:space="preserve"> </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«Кодекс»</w:t>
      </w:r>
    </w:p>
    <w:p w:rsidR="00092CA2" w:rsidRPr="00092CA2" w:rsidRDefault="00092CA2" w:rsidP="00092CA2">
      <w:pPr>
        <w:spacing w:before="100" w:beforeAutospacing="1" w:after="100" w:afterAutospacing="1"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092CA2" w:rsidRPr="00092CA2" w:rsidRDefault="000247FF" w:rsidP="00092CA2">
      <w:pPr>
        <w:spacing w:after="0" w:line="240" w:lineRule="auto"/>
        <w:rPr>
          <w:rFonts w:ascii="Times New Roman" w:eastAsia="Times New Roman" w:hAnsi="Times New Roman" w:cs="Times New Roman"/>
          <w:sz w:val="24"/>
          <w:szCs w:val="24"/>
          <w:lang w:eastAsia="ru-RU"/>
        </w:rPr>
      </w:pPr>
      <w:hyperlink r:id="rId131" w:history="1">
        <w:r w:rsidR="00092CA2" w:rsidRPr="00092CA2">
          <w:rPr>
            <w:rFonts w:ascii="Times New Roman" w:eastAsia="Times New Roman" w:hAnsi="Times New Roman" w:cs="Times New Roman"/>
            <w:color w:val="0000FF"/>
            <w:sz w:val="24"/>
            <w:szCs w:val="24"/>
            <w:u w:val="single"/>
            <w:lang w:eastAsia="ru-RU"/>
          </w:rPr>
          <w:t>Узнать больше</w:t>
        </w:r>
      </w:hyperlink>
      <w:r w:rsidR="00092CA2" w:rsidRPr="00092CA2">
        <w:rPr>
          <w:rFonts w:ascii="Times New Roman" w:eastAsia="Times New Roman" w:hAnsi="Times New Roman" w:cs="Times New Roman"/>
          <w:sz w:val="24"/>
          <w:szCs w:val="24"/>
          <w:lang w:eastAsia="ru-RU"/>
        </w:rPr>
        <w:t xml:space="preserve"> </w:t>
      </w:r>
    </w:p>
    <w:p w:rsidR="00092CA2" w:rsidRPr="00092CA2" w:rsidRDefault="000247FF" w:rsidP="00092CA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32" w:history="1">
        <w:r w:rsidR="00092CA2" w:rsidRPr="00092CA2">
          <w:rPr>
            <w:rFonts w:ascii="Times New Roman" w:eastAsia="Times New Roman" w:hAnsi="Times New Roman" w:cs="Times New Roman"/>
            <w:color w:val="0000FF"/>
            <w:sz w:val="24"/>
            <w:szCs w:val="24"/>
            <w:u w:val="single"/>
            <w:lang w:eastAsia="ru-RU"/>
          </w:rPr>
          <w:t>twitter.com/kodeks</w:t>
        </w:r>
      </w:hyperlink>
      <w:hyperlink r:id="rId133" w:history="1">
        <w:r w:rsidR="00092CA2" w:rsidRPr="00092CA2">
          <w:rPr>
            <w:rFonts w:ascii="Times New Roman" w:eastAsia="Times New Roman" w:hAnsi="Times New Roman" w:cs="Times New Roman"/>
            <w:color w:val="0000FF"/>
            <w:sz w:val="24"/>
            <w:szCs w:val="24"/>
            <w:u w:val="single"/>
            <w:lang w:eastAsia="ru-RU"/>
          </w:rPr>
          <w:t>twitter.com/tehekspert</w:t>
        </w:r>
      </w:hyperlink>
    </w:p>
    <w:p w:rsidR="00092CA2" w:rsidRPr="00092CA2" w:rsidRDefault="000247FF" w:rsidP="00092CA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34" w:history="1">
        <w:r w:rsidR="00092CA2" w:rsidRPr="00092CA2">
          <w:rPr>
            <w:rFonts w:ascii="Times New Roman" w:eastAsia="Times New Roman" w:hAnsi="Times New Roman" w:cs="Times New Roman"/>
            <w:color w:val="0000FF"/>
            <w:sz w:val="24"/>
            <w:szCs w:val="24"/>
            <w:u w:val="single"/>
            <w:lang w:eastAsia="ru-RU"/>
          </w:rPr>
          <w:t>facebook.com/kodeks.ru</w:t>
        </w:r>
      </w:hyperlink>
      <w:hyperlink r:id="rId135" w:history="1">
        <w:r w:rsidR="00092CA2" w:rsidRPr="00092CA2">
          <w:rPr>
            <w:rFonts w:ascii="Times New Roman" w:eastAsia="Times New Roman" w:hAnsi="Times New Roman" w:cs="Times New Roman"/>
            <w:color w:val="0000FF"/>
            <w:sz w:val="24"/>
            <w:szCs w:val="24"/>
            <w:u w:val="single"/>
            <w:lang w:eastAsia="ru-RU"/>
          </w:rPr>
          <w:t>facebook.com/Техэксперт</w:t>
        </w:r>
      </w:hyperlink>
    </w:p>
    <w:p w:rsidR="00092CA2" w:rsidRPr="00092CA2" w:rsidRDefault="000247FF" w:rsidP="00092CA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136" w:history="1">
        <w:r w:rsidR="00092CA2" w:rsidRPr="00092CA2">
          <w:rPr>
            <w:rFonts w:ascii="Times New Roman" w:eastAsia="Times New Roman" w:hAnsi="Times New Roman" w:cs="Times New Roman"/>
            <w:color w:val="0000FF"/>
            <w:sz w:val="24"/>
            <w:szCs w:val="24"/>
            <w:u w:val="single"/>
            <w:lang w:eastAsia="ru-RU"/>
          </w:rPr>
          <w:t>rukodeks.livejournal.com</w:t>
        </w:r>
      </w:hyperlink>
      <w:hyperlink r:id="rId137" w:history="1">
        <w:r w:rsidR="00092CA2" w:rsidRPr="00092CA2">
          <w:rPr>
            <w:rFonts w:ascii="Times New Roman" w:eastAsia="Times New Roman" w:hAnsi="Times New Roman" w:cs="Times New Roman"/>
            <w:color w:val="0000FF"/>
            <w:sz w:val="24"/>
            <w:szCs w:val="24"/>
            <w:u w:val="single"/>
            <w:lang w:eastAsia="ru-RU"/>
          </w:rPr>
          <w:t>texekspert.livejournal.com</w:t>
        </w:r>
      </w:hyperlink>
    </w:p>
    <w:p w:rsidR="00092CA2" w:rsidRPr="00092CA2" w:rsidRDefault="00092CA2" w:rsidP="00092CA2">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Начало формы</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 xml:space="preserve">Восстановление пароля </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Введите e-mail, указанный вами при регистрации, в поле ниже. Мы отправим на него новый пароль для доступа к сайту.</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Некорректный e-mail</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E-mail:</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58" type="#_x0000_t75" style="width:60.75pt;height:18pt" o:ole="">
            <v:imagedata r:id="rId78" o:title=""/>
          </v:shape>
          <w:control r:id="rId138" w:name="DefaultOcxName5" w:shapeid="_x0000_i1058"/>
        </w:objec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61" type="#_x0000_t75" style="width:60.75pt;height:22.5pt" o:ole="">
            <v:imagedata r:id="rId139" o:title=""/>
          </v:shape>
          <w:control r:id="rId140" w:name="DefaultOcxName6" w:shapeid="_x0000_i1061"/>
        </w:object>
      </w:r>
      <w:r w:rsidRPr="00092CA2">
        <w:rPr>
          <w:rFonts w:ascii="Times New Roman" w:eastAsia="Times New Roman" w:hAnsi="Times New Roman" w:cs="Times New Roman"/>
          <w:noProof/>
          <w:vanish/>
          <w:sz w:val="24"/>
          <w:szCs w:val="24"/>
          <w:lang w:eastAsia="ru-RU"/>
        </w:rPr>
        <w:drawing>
          <wp:inline distT="0" distB="0" distL="0" distR="0">
            <wp:extent cx="457200" cy="114300"/>
            <wp:effectExtent l="0" t="0" r="0" b="0"/>
            <wp:docPr id="2" name="Рисунок 2" descr="http://docs.cntd.ru/general/images/ajax-load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oader" descr="http://docs.cntd.ru/general/images/ajax-loader3.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p>
    <w:p w:rsidR="00092CA2" w:rsidRPr="00092CA2" w:rsidRDefault="000247FF" w:rsidP="00092CA2">
      <w:pPr>
        <w:spacing w:after="0" w:line="240" w:lineRule="auto"/>
        <w:rPr>
          <w:rFonts w:ascii="Times New Roman" w:eastAsia="Times New Roman" w:hAnsi="Times New Roman" w:cs="Times New Roman"/>
          <w:vanish/>
          <w:sz w:val="24"/>
          <w:szCs w:val="24"/>
          <w:lang w:eastAsia="ru-RU"/>
        </w:rPr>
      </w:pPr>
      <w:hyperlink r:id="rId142" w:anchor="reg-dialog" w:history="1">
        <w:r w:rsidR="00092CA2" w:rsidRPr="00092CA2">
          <w:rPr>
            <w:rFonts w:ascii="Times New Roman" w:eastAsia="Times New Roman" w:hAnsi="Times New Roman" w:cs="Times New Roman"/>
            <w:vanish/>
            <w:color w:val="0000FF"/>
            <w:sz w:val="24"/>
            <w:szCs w:val="24"/>
            <w:u w:val="single"/>
            <w:lang w:eastAsia="ru-RU"/>
          </w:rPr>
          <w:t>Регистрация</w:t>
        </w:r>
      </w:hyperlink>
      <w:r w:rsidR="00092CA2" w:rsidRPr="00092CA2">
        <w:rPr>
          <w:rFonts w:ascii="Times New Roman" w:eastAsia="Times New Roman" w:hAnsi="Times New Roman" w:cs="Times New Roman"/>
          <w:vanish/>
          <w:sz w:val="24"/>
          <w:szCs w:val="24"/>
          <w:lang w:eastAsia="ru-RU"/>
        </w:rPr>
        <w:t xml:space="preserve"> </w:t>
      </w:r>
      <w:hyperlink r:id="rId143" w:anchor="loginform" w:history="1">
        <w:r w:rsidR="00092CA2" w:rsidRPr="00092CA2">
          <w:rPr>
            <w:rFonts w:ascii="Times New Roman" w:eastAsia="Times New Roman" w:hAnsi="Times New Roman" w:cs="Times New Roman"/>
            <w:vanish/>
            <w:color w:val="0000FF"/>
            <w:sz w:val="24"/>
            <w:szCs w:val="24"/>
            <w:u w:val="single"/>
            <w:lang w:eastAsia="ru-RU"/>
          </w:rPr>
          <w:t>Вспомнили?</w:t>
        </w:r>
      </w:hyperlink>
      <w:r w:rsidR="00092CA2" w:rsidRPr="00092CA2">
        <w:rPr>
          <w:rFonts w:ascii="Times New Roman" w:eastAsia="Times New Roman" w:hAnsi="Times New Roman" w:cs="Times New Roman"/>
          <w:vanish/>
          <w:sz w:val="24"/>
          <w:szCs w:val="24"/>
          <w:lang w:eastAsia="ru-RU"/>
        </w:rPr>
        <w:t xml:space="preserve"> </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На указанный Вами адрес эл.почты отправлено письмо с инструкциями для восстановления пароля.</w:t>
      </w:r>
    </w:p>
    <w:p w:rsidR="00092CA2" w:rsidRPr="00092CA2" w:rsidRDefault="00092CA2" w:rsidP="00092CA2">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Конец формы</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 xml:space="preserve">Получаем главу, подождите </w:t>
      </w:r>
      <w:r w:rsidRPr="00092CA2">
        <w:rPr>
          <w:rFonts w:ascii="Times New Roman" w:eastAsia="Times New Roman" w:hAnsi="Times New Roman" w:cs="Times New Roman"/>
          <w:vanish/>
          <w:sz w:val="24"/>
          <w:szCs w:val="24"/>
          <w:lang w:eastAsia="ru-RU"/>
        </w:rPr>
        <w:br/>
      </w:r>
      <w:r w:rsidRPr="00092CA2">
        <w:rPr>
          <w:rFonts w:ascii="Times New Roman" w:eastAsia="Times New Roman" w:hAnsi="Times New Roman" w:cs="Times New Roman"/>
          <w:noProof/>
          <w:vanish/>
          <w:sz w:val="24"/>
          <w:szCs w:val="24"/>
          <w:lang w:eastAsia="ru-RU"/>
        </w:rPr>
        <w:drawing>
          <wp:inline distT="0" distB="0" distL="0" distR="0">
            <wp:extent cx="304800" cy="304800"/>
            <wp:effectExtent l="0" t="0" r="0" b="0"/>
            <wp:docPr id="1" name="Рисунок 1" descr="http://docs.cntd.ru/general/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cs.cntd.ru/general/images/ajax-loader.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92CA2" w:rsidRPr="00092CA2" w:rsidRDefault="00092CA2" w:rsidP="00092CA2">
      <w:pPr>
        <w:spacing w:after="0" w:line="240" w:lineRule="auto"/>
        <w:rPr>
          <w:rFonts w:ascii="Times New Roman" w:eastAsia="Times New Roman" w:hAnsi="Times New Roman" w:cs="Times New Roman"/>
          <w:sz w:val="24"/>
          <w:szCs w:val="24"/>
          <w:lang w:val="en-US" w:eastAsia="ru-RU"/>
        </w:rPr>
      </w:pPr>
      <w:r w:rsidRPr="00092CA2">
        <w:rPr>
          <w:rFonts w:ascii="Times New Roman" w:eastAsia="Times New Roman" w:hAnsi="Times New Roman" w:cs="Times New Roman"/>
          <w:sz w:val="24"/>
          <w:szCs w:val="24"/>
          <w:lang w:val="en-US" w:eastAsia="ru-RU"/>
        </w:rPr>
        <w:t xml:space="preserve">&lt;div style="display:inline;"&gt; &lt;img height="1" width="1" style="border-style:none;" alt="" src="//googleads.g.doubleclick.net/pagead/viewthroughconversion/1051147749/?value=0&amp;amp;label=F539CIfkwwMQ5fuc9QM&amp;amp;guid=ON&amp;amp;script=0"/&gt; &lt;/div&gt; </w:t>
      </w:r>
    </w:p>
    <w:p w:rsidR="00092CA2" w:rsidRPr="00092CA2" w:rsidRDefault="00092CA2" w:rsidP="00092CA2">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Начало формы</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 xml:space="preserve">Авторизация </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64" type="#_x0000_t75" style="width:1in;height:18pt" o:ole="">
            <v:imagedata r:id="rId145" o:title=""/>
          </v:shape>
          <w:control r:id="rId146" w:name="DefaultOcxName7" w:shapeid="_x0000_i1064"/>
        </w:object>
      </w:r>
      <w:r w:rsidRPr="00092CA2">
        <w:rPr>
          <w:rFonts w:ascii="Times New Roman" w:eastAsia="Times New Roman" w:hAnsi="Times New Roman" w:cs="Times New Roman"/>
          <w:vanish/>
          <w:sz w:val="24"/>
          <w:szCs w:val="24"/>
        </w:rPr>
        <w:object w:dxaOrig="225" w:dyaOrig="225">
          <v:shape id="_x0000_i1067" type="#_x0000_t75" style="width:1in;height:18pt" o:ole="">
            <v:imagedata r:id="rId147" o:title=""/>
          </v:shape>
          <w:control r:id="rId148" w:name="DefaultOcxName8" w:shapeid="_x0000_i1067"/>
        </w:object>
      </w:r>
      <w:r w:rsidRPr="00092CA2">
        <w:rPr>
          <w:rFonts w:ascii="Times New Roman" w:eastAsia="Times New Roman" w:hAnsi="Times New Roman" w:cs="Times New Roman"/>
          <w:vanish/>
          <w:sz w:val="24"/>
          <w:szCs w:val="24"/>
        </w:rPr>
        <w:object w:dxaOrig="225" w:dyaOrig="225">
          <v:shape id="_x0000_i1070" type="#_x0000_t75" style="width:1in;height:18pt" o:ole="">
            <v:imagedata r:id="rId147" o:title=""/>
          </v:shape>
          <w:control r:id="rId149" w:name="DefaultOcxName9" w:shapeid="_x0000_i1070"/>
        </w:object>
      </w:r>
      <w:r w:rsidRPr="00092CA2">
        <w:rPr>
          <w:rFonts w:ascii="Times New Roman" w:eastAsia="Times New Roman" w:hAnsi="Times New Roman" w:cs="Times New Roman"/>
          <w:vanish/>
          <w:sz w:val="24"/>
          <w:szCs w:val="24"/>
        </w:rPr>
        <w:object w:dxaOrig="225" w:dyaOrig="225">
          <v:shape id="_x0000_i1073" type="#_x0000_t75" style="width:1in;height:18pt" o:ole="">
            <v:imagedata r:id="rId147" o:title=""/>
          </v:shape>
          <w:control r:id="rId150" w:name="DefaultOcxName10" w:shapeid="_x0000_i1073"/>
        </w:objec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E-mail:</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77" type="#_x0000_t75" style="width:60.75pt;height:18pt" o:ole="">
            <v:imagedata r:id="rId78" o:title=""/>
          </v:shape>
          <w:control r:id="rId151" w:name="DefaultOcxName11" w:shapeid="_x0000_i1077"/>
        </w:objec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Пароль:</w: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81" type="#_x0000_t75" style="width:60.75pt;height:18pt" o:ole="">
            <v:imagedata r:id="rId78" o:title=""/>
          </v:shape>
          <w:control r:id="rId152" w:name="DefaultOcxName12" w:shapeid="_x0000_i1081"/>
        </w:object>
      </w:r>
    </w:p>
    <w:p w:rsidR="00092CA2" w:rsidRPr="00092CA2" w:rsidRDefault="00092CA2" w:rsidP="00092CA2">
      <w:pPr>
        <w:spacing w:after="0" w:line="240" w:lineRule="auto"/>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rPr>
        <w:object w:dxaOrig="225" w:dyaOrig="225">
          <v:shape id="_x0000_i1084" type="#_x0000_t75" style="width:42pt;height:22.5pt" o:ole="">
            <v:imagedata r:id="rId153" o:title=""/>
          </v:shape>
          <w:control r:id="rId154" w:name="DefaultOcxName13" w:shapeid="_x0000_i1084"/>
        </w:object>
      </w:r>
    </w:p>
    <w:p w:rsidR="00092CA2" w:rsidRPr="00092CA2" w:rsidRDefault="000247FF" w:rsidP="00092CA2">
      <w:pPr>
        <w:spacing w:after="0" w:line="240" w:lineRule="auto"/>
        <w:rPr>
          <w:rFonts w:ascii="Times New Roman" w:eastAsia="Times New Roman" w:hAnsi="Times New Roman" w:cs="Times New Roman"/>
          <w:vanish/>
          <w:sz w:val="24"/>
          <w:szCs w:val="24"/>
          <w:lang w:eastAsia="ru-RU"/>
        </w:rPr>
      </w:pPr>
      <w:hyperlink r:id="rId155" w:anchor="reg-dialog" w:history="1">
        <w:r w:rsidR="00092CA2" w:rsidRPr="00092CA2">
          <w:rPr>
            <w:rFonts w:ascii="Times New Roman" w:eastAsia="Times New Roman" w:hAnsi="Times New Roman" w:cs="Times New Roman"/>
            <w:vanish/>
            <w:color w:val="0000FF"/>
            <w:sz w:val="24"/>
            <w:szCs w:val="24"/>
            <w:u w:val="single"/>
            <w:lang w:eastAsia="ru-RU"/>
          </w:rPr>
          <w:t>Регистрация</w:t>
        </w:r>
      </w:hyperlink>
      <w:r w:rsidR="00092CA2" w:rsidRPr="00092CA2">
        <w:rPr>
          <w:rFonts w:ascii="Times New Roman" w:eastAsia="Times New Roman" w:hAnsi="Times New Roman" w:cs="Times New Roman"/>
          <w:vanish/>
          <w:sz w:val="24"/>
          <w:szCs w:val="24"/>
          <w:lang w:eastAsia="ru-RU"/>
        </w:rPr>
        <w:t xml:space="preserve"> </w:t>
      </w:r>
      <w:hyperlink r:id="rId156" w:anchor="passrecovery" w:history="1">
        <w:r w:rsidR="00092CA2" w:rsidRPr="00092CA2">
          <w:rPr>
            <w:rFonts w:ascii="Times New Roman" w:eastAsia="Times New Roman" w:hAnsi="Times New Roman" w:cs="Times New Roman"/>
            <w:vanish/>
            <w:color w:val="0000FF"/>
            <w:sz w:val="24"/>
            <w:szCs w:val="24"/>
            <w:u w:val="single"/>
            <w:lang w:eastAsia="ru-RU"/>
          </w:rPr>
          <w:t>Забыли пароль?</w:t>
        </w:r>
      </w:hyperlink>
      <w:r w:rsidR="00092CA2" w:rsidRPr="00092CA2">
        <w:rPr>
          <w:rFonts w:ascii="Times New Roman" w:eastAsia="Times New Roman" w:hAnsi="Times New Roman" w:cs="Times New Roman"/>
          <w:vanish/>
          <w:sz w:val="24"/>
          <w:szCs w:val="24"/>
          <w:lang w:eastAsia="ru-RU"/>
        </w:rPr>
        <w:t xml:space="preserve"> </w:t>
      </w:r>
    </w:p>
    <w:p w:rsidR="00092CA2" w:rsidRPr="00092CA2" w:rsidRDefault="00092CA2" w:rsidP="00092CA2">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092CA2">
        <w:rPr>
          <w:rFonts w:ascii="Times New Roman" w:eastAsia="Times New Roman" w:hAnsi="Times New Roman" w:cs="Times New Roman"/>
          <w:vanish/>
          <w:sz w:val="24"/>
          <w:szCs w:val="24"/>
          <w:lang w:eastAsia="ru-RU"/>
        </w:rPr>
        <w:t>Конец формы</w:t>
      </w:r>
    </w:p>
    <w:p w:rsidR="002B6797" w:rsidRPr="00092CA2" w:rsidRDefault="000247FF">
      <w:pPr>
        <w:rPr>
          <w:rFonts w:ascii="Times New Roman" w:hAnsi="Times New Roman" w:cs="Times New Roman"/>
          <w:sz w:val="24"/>
          <w:szCs w:val="24"/>
        </w:rPr>
      </w:pPr>
    </w:p>
    <w:sectPr w:rsidR="002B6797" w:rsidRPr="0009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280E"/>
    <w:multiLevelType w:val="multilevel"/>
    <w:tmpl w:val="DC8A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05166"/>
    <w:multiLevelType w:val="multilevel"/>
    <w:tmpl w:val="FDB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D4759"/>
    <w:multiLevelType w:val="multilevel"/>
    <w:tmpl w:val="CCB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8541A"/>
    <w:multiLevelType w:val="multilevel"/>
    <w:tmpl w:val="6DE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A10EF"/>
    <w:multiLevelType w:val="multilevel"/>
    <w:tmpl w:val="8FE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F429A"/>
    <w:multiLevelType w:val="multilevel"/>
    <w:tmpl w:val="A01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510EB"/>
    <w:multiLevelType w:val="multilevel"/>
    <w:tmpl w:val="5B5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97E74"/>
    <w:multiLevelType w:val="multilevel"/>
    <w:tmpl w:val="0AC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B5BBD"/>
    <w:multiLevelType w:val="multilevel"/>
    <w:tmpl w:val="67A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348A5"/>
    <w:multiLevelType w:val="multilevel"/>
    <w:tmpl w:val="386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9078F"/>
    <w:multiLevelType w:val="multilevel"/>
    <w:tmpl w:val="69B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13069"/>
    <w:multiLevelType w:val="multilevel"/>
    <w:tmpl w:val="E16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40421"/>
    <w:multiLevelType w:val="multilevel"/>
    <w:tmpl w:val="2E0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10"/>
  </w:num>
  <w:num w:numId="5">
    <w:abstractNumId w:val="0"/>
  </w:num>
  <w:num w:numId="6">
    <w:abstractNumId w:val="4"/>
  </w:num>
  <w:num w:numId="7">
    <w:abstractNumId w:val="11"/>
  </w:num>
  <w:num w:numId="8">
    <w:abstractNumId w:val="6"/>
  </w:num>
  <w:num w:numId="9">
    <w:abstractNumId w:val="1"/>
  </w:num>
  <w:num w:numId="10">
    <w:abstractNumId w:val="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F6"/>
    <w:rsid w:val="000247FF"/>
    <w:rsid w:val="00092CA2"/>
    <w:rsid w:val="003E2286"/>
    <w:rsid w:val="00543EF6"/>
    <w:rsid w:val="00744099"/>
    <w:rsid w:val="00827B58"/>
    <w:rsid w:val="00C304A3"/>
    <w:rsid w:val="00C54FC9"/>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C8D26149-AB8B-48E1-B59A-8FAC98D5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2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2C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2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92C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C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2C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2C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92CA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92CA2"/>
    <w:rPr>
      <w:color w:val="0000FF"/>
      <w:u w:val="single"/>
    </w:rPr>
  </w:style>
  <w:style w:type="character" w:styleId="a4">
    <w:name w:val="FollowedHyperlink"/>
    <w:basedOn w:val="a0"/>
    <w:uiPriority w:val="99"/>
    <w:semiHidden/>
    <w:unhideWhenUsed/>
    <w:rsid w:val="00092CA2"/>
    <w:rPr>
      <w:color w:val="800080"/>
      <w:u w:val="single"/>
    </w:rPr>
  </w:style>
  <w:style w:type="paragraph" w:styleId="z-">
    <w:name w:val="HTML Top of Form"/>
    <w:basedOn w:val="a"/>
    <w:next w:val="a"/>
    <w:link w:val="z-0"/>
    <w:hidden/>
    <w:uiPriority w:val="99"/>
    <w:semiHidden/>
    <w:unhideWhenUsed/>
    <w:rsid w:val="00092C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2C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2C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2CA2"/>
    <w:rPr>
      <w:rFonts w:ascii="Arial" w:eastAsia="Times New Roman" w:hAnsi="Arial" w:cs="Arial"/>
      <w:vanish/>
      <w:sz w:val="16"/>
      <w:szCs w:val="16"/>
      <w:lang w:eastAsia="ru-RU"/>
    </w:rPr>
  </w:style>
  <w:style w:type="character" w:customStyle="1" w:styleId="headernametx">
    <w:name w:val="header_name_tx"/>
    <w:basedOn w:val="a0"/>
    <w:rsid w:val="00092CA2"/>
  </w:style>
  <w:style w:type="character" w:customStyle="1" w:styleId="info-title">
    <w:name w:val="info-title"/>
    <w:basedOn w:val="a0"/>
    <w:rsid w:val="00092CA2"/>
  </w:style>
  <w:style w:type="paragraph" w:customStyle="1" w:styleId="formattext">
    <w:name w:val="format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92CA2"/>
  </w:style>
  <w:style w:type="paragraph" w:customStyle="1" w:styleId="copytitle">
    <w:name w:val="copytitle"/>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2CA2"/>
    <w:rPr>
      <w:b/>
      <w:bCs/>
    </w:rPr>
  </w:style>
  <w:style w:type="paragraph" w:customStyle="1" w:styleId="copyright">
    <w:name w:val="copyright"/>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92CA2"/>
  </w:style>
  <w:style w:type="paragraph" w:customStyle="1" w:styleId="cntd-apph">
    <w:name w:val="cntd-app_h"/>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092CA2"/>
  </w:style>
  <w:style w:type="paragraph" w:customStyle="1" w:styleId="kodeks-apph">
    <w:name w:val="kodeks-app_h"/>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09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092CA2"/>
  </w:style>
  <w:style w:type="character" w:customStyle="1" w:styleId="arr">
    <w:name w:val="arr"/>
    <w:basedOn w:val="a0"/>
    <w:rsid w:val="00092CA2"/>
  </w:style>
  <w:style w:type="character" w:customStyle="1" w:styleId="message-text">
    <w:name w:val="message-text"/>
    <w:basedOn w:val="a0"/>
    <w:rsid w:val="0009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4194">
      <w:bodyDiv w:val="1"/>
      <w:marLeft w:val="0"/>
      <w:marRight w:val="0"/>
      <w:marTop w:val="0"/>
      <w:marBottom w:val="0"/>
      <w:divBdr>
        <w:top w:val="none" w:sz="0" w:space="0" w:color="auto"/>
        <w:left w:val="none" w:sz="0" w:space="0" w:color="auto"/>
        <w:bottom w:val="none" w:sz="0" w:space="0" w:color="auto"/>
        <w:right w:val="none" w:sz="0" w:space="0" w:color="auto"/>
      </w:divBdr>
      <w:divsChild>
        <w:div w:id="972100685">
          <w:marLeft w:val="0"/>
          <w:marRight w:val="0"/>
          <w:marTop w:val="0"/>
          <w:marBottom w:val="0"/>
          <w:divBdr>
            <w:top w:val="none" w:sz="0" w:space="0" w:color="auto"/>
            <w:left w:val="none" w:sz="0" w:space="0" w:color="auto"/>
            <w:bottom w:val="none" w:sz="0" w:space="0" w:color="auto"/>
            <w:right w:val="none" w:sz="0" w:space="0" w:color="auto"/>
          </w:divBdr>
          <w:divsChild>
            <w:div w:id="1671562249">
              <w:marLeft w:val="0"/>
              <w:marRight w:val="0"/>
              <w:marTop w:val="0"/>
              <w:marBottom w:val="0"/>
              <w:divBdr>
                <w:top w:val="none" w:sz="0" w:space="0" w:color="auto"/>
                <w:left w:val="none" w:sz="0" w:space="0" w:color="auto"/>
                <w:bottom w:val="none" w:sz="0" w:space="0" w:color="auto"/>
                <w:right w:val="none" w:sz="0" w:space="0" w:color="auto"/>
              </w:divBdr>
              <w:divsChild>
                <w:div w:id="1717196825">
                  <w:marLeft w:val="0"/>
                  <w:marRight w:val="0"/>
                  <w:marTop w:val="0"/>
                  <w:marBottom w:val="0"/>
                  <w:divBdr>
                    <w:top w:val="none" w:sz="0" w:space="0" w:color="auto"/>
                    <w:left w:val="none" w:sz="0" w:space="0" w:color="auto"/>
                    <w:bottom w:val="none" w:sz="0" w:space="0" w:color="auto"/>
                    <w:right w:val="none" w:sz="0" w:space="0" w:color="auto"/>
                  </w:divBdr>
                  <w:divsChild>
                    <w:div w:id="2010597567">
                      <w:marLeft w:val="0"/>
                      <w:marRight w:val="0"/>
                      <w:marTop w:val="0"/>
                      <w:marBottom w:val="0"/>
                      <w:divBdr>
                        <w:top w:val="none" w:sz="0" w:space="0" w:color="auto"/>
                        <w:left w:val="none" w:sz="0" w:space="0" w:color="auto"/>
                        <w:bottom w:val="none" w:sz="0" w:space="0" w:color="auto"/>
                        <w:right w:val="none" w:sz="0" w:space="0" w:color="auto"/>
                      </w:divBdr>
                      <w:divsChild>
                        <w:div w:id="1391882451">
                          <w:marLeft w:val="0"/>
                          <w:marRight w:val="0"/>
                          <w:marTop w:val="0"/>
                          <w:marBottom w:val="0"/>
                          <w:divBdr>
                            <w:top w:val="none" w:sz="0" w:space="0" w:color="auto"/>
                            <w:left w:val="none" w:sz="0" w:space="0" w:color="auto"/>
                            <w:bottom w:val="none" w:sz="0" w:space="0" w:color="auto"/>
                            <w:right w:val="none" w:sz="0" w:space="0" w:color="auto"/>
                          </w:divBdr>
                        </w:div>
                      </w:divsChild>
                    </w:div>
                    <w:div w:id="1652175117">
                      <w:marLeft w:val="0"/>
                      <w:marRight w:val="0"/>
                      <w:marTop w:val="0"/>
                      <w:marBottom w:val="0"/>
                      <w:divBdr>
                        <w:top w:val="none" w:sz="0" w:space="0" w:color="auto"/>
                        <w:left w:val="none" w:sz="0" w:space="0" w:color="auto"/>
                        <w:bottom w:val="none" w:sz="0" w:space="0" w:color="auto"/>
                        <w:right w:val="none" w:sz="0" w:space="0" w:color="auto"/>
                      </w:divBdr>
                      <w:divsChild>
                        <w:div w:id="12879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57">
                  <w:marLeft w:val="0"/>
                  <w:marRight w:val="0"/>
                  <w:marTop w:val="0"/>
                  <w:marBottom w:val="0"/>
                  <w:divBdr>
                    <w:top w:val="none" w:sz="0" w:space="0" w:color="auto"/>
                    <w:left w:val="none" w:sz="0" w:space="0" w:color="auto"/>
                    <w:bottom w:val="none" w:sz="0" w:space="0" w:color="auto"/>
                    <w:right w:val="none" w:sz="0" w:space="0" w:color="auto"/>
                  </w:divBdr>
                  <w:divsChild>
                    <w:div w:id="1547834613">
                      <w:marLeft w:val="0"/>
                      <w:marRight w:val="0"/>
                      <w:marTop w:val="0"/>
                      <w:marBottom w:val="0"/>
                      <w:divBdr>
                        <w:top w:val="none" w:sz="0" w:space="0" w:color="auto"/>
                        <w:left w:val="none" w:sz="0" w:space="0" w:color="auto"/>
                        <w:bottom w:val="none" w:sz="0" w:space="0" w:color="auto"/>
                        <w:right w:val="none" w:sz="0" w:space="0" w:color="auto"/>
                      </w:divBdr>
                      <w:divsChild>
                        <w:div w:id="1858543827">
                          <w:marLeft w:val="0"/>
                          <w:marRight w:val="0"/>
                          <w:marTop w:val="0"/>
                          <w:marBottom w:val="0"/>
                          <w:divBdr>
                            <w:top w:val="none" w:sz="0" w:space="0" w:color="auto"/>
                            <w:left w:val="none" w:sz="0" w:space="0" w:color="auto"/>
                            <w:bottom w:val="none" w:sz="0" w:space="0" w:color="auto"/>
                            <w:right w:val="none" w:sz="0" w:space="0" w:color="auto"/>
                          </w:divBdr>
                          <w:divsChild>
                            <w:div w:id="505630618">
                              <w:marLeft w:val="0"/>
                              <w:marRight w:val="0"/>
                              <w:marTop w:val="0"/>
                              <w:marBottom w:val="0"/>
                              <w:divBdr>
                                <w:top w:val="none" w:sz="0" w:space="0" w:color="auto"/>
                                <w:left w:val="none" w:sz="0" w:space="0" w:color="auto"/>
                                <w:bottom w:val="none" w:sz="0" w:space="0" w:color="auto"/>
                                <w:right w:val="none" w:sz="0" w:space="0" w:color="auto"/>
                              </w:divBdr>
                            </w:div>
                          </w:divsChild>
                        </w:div>
                        <w:div w:id="1353800374">
                          <w:marLeft w:val="0"/>
                          <w:marRight w:val="0"/>
                          <w:marTop w:val="0"/>
                          <w:marBottom w:val="0"/>
                          <w:divBdr>
                            <w:top w:val="none" w:sz="0" w:space="0" w:color="auto"/>
                            <w:left w:val="none" w:sz="0" w:space="0" w:color="auto"/>
                            <w:bottom w:val="none" w:sz="0" w:space="0" w:color="auto"/>
                            <w:right w:val="none" w:sz="0" w:space="0" w:color="auto"/>
                          </w:divBdr>
                        </w:div>
                        <w:div w:id="722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984">
                  <w:marLeft w:val="0"/>
                  <w:marRight w:val="0"/>
                  <w:marTop w:val="0"/>
                  <w:marBottom w:val="0"/>
                  <w:divBdr>
                    <w:top w:val="none" w:sz="0" w:space="0" w:color="auto"/>
                    <w:left w:val="none" w:sz="0" w:space="0" w:color="auto"/>
                    <w:bottom w:val="none" w:sz="0" w:space="0" w:color="auto"/>
                    <w:right w:val="none" w:sz="0" w:space="0" w:color="auto"/>
                  </w:divBdr>
                </w:div>
              </w:divsChild>
            </w:div>
            <w:div w:id="1638339280">
              <w:marLeft w:val="0"/>
              <w:marRight w:val="0"/>
              <w:marTop w:val="0"/>
              <w:marBottom w:val="0"/>
              <w:divBdr>
                <w:top w:val="none" w:sz="0" w:space="0" w:color="auto"/>
                <w:left w:val="none" w:sz="0" w:space="0" w:color="auto"/>
                <w:bottom w:val="none" w:sz="0" w:space="0" w:color="auto"/>
                <w:right w:val="none" w:sz="0" w:space="0" w:color="auto"/>
              </w:divBdr>
              <w:divsChild>
                <w:div w:id="1117486436">
                  <w:marLeft w:val="0"/>
                  <w:marRight w:val="0"/>
                  <w:marTop w:val="0"/>
                  <w:marBottom w:val="0"/>
                  <w:divBdr>
                    <w:top w:val="none" w:sz="0" w:space="0" w:color="auto"/>
                    <w:left w:val="none" w:sz="0" w:space="0" w:color="auto"/>
                    <w:bottom w:val="none" w:sz="0" w:space="0" w:color="auto"/>
                    <w:right w:val="none" w:sz="0" w:space="0" w:color="auto"/>
                  </w:divBdr>
                  <w:divsChild>
                    <w:div w:id="112527069">
                      <w:marLeft w:val="0"/>
                      <w:marRight w:val="0"/>
                      <w:marTop w:val="0"/>
                      <w:marBottom w:val="0"/>
                      <w:divBdr>
                        <w:top w:val="none" w:sz="0" w:space="0" w:color="auto"/>
                        <w:left w:val="none" w:sz="0" w:space="0" w:color="auto"/>
                        <w:bottom w:val="none" w:sz="0" w:space="0" w:color="auto"/>
                        <w:right w:val="none" w:sz="0" w:space="0" w:color="auto"/>
                      </w:divBdr>
                    </w:div>
                    <w:div w:id="1638877261">
                      <w:marLeft w:val="0"/>
                      <w:marRight w:val="0"/>
                      <w:marTop w:val="0"/>
                      <w:marBottom w:val="0"/>
                      <w:divBdr>
                        <w:top w:val="none" w:sz="0" w:space="0" w:color="auto"/>
                        <w:left w:val="none" w:sz="0" w:space="0" w:color="auto"/>
                        <w:bottom w:val="none" w:sz="0" w:space="0" w:color="auto"/>
                        <w:right w:val="none" w:sz="0" w:space="0" w:color="auto"/>
                      </w:divBdr>
                      <w:divsChild>
                        <w:div w:id="1564214451">
                          <w:marLeft w:val="0"/>
                          <w:marRight w:val="0"/>
                          <w:marTop w:val="0"/>
                          <w:marBottom w:val="0"/>
                          <w:divBdr>
                            <w:top w:val="none" w:sz="0" w:space="0" w:color="auto"/>
                            <w:left w:val="none" w:sz="0" w:space="0" w:color="auto"/>
                            <w:bottom w:val="none" w:sz="0" w:space="0" w:color="auto"/>
                            <w:right w:val="none" w:sz="0" w:space="0" w:color="auto"/>
                          </w:divBdr>
                          <w:divsChild>
                            <w:div w:id="1026062226">
                              <w:marLeft w:val="0"/>
                              <w:marRight w:val="0"/>
                              <w:marTop w:val="0"/>
                              <w:marBottom w:val="0"/>
                              <w:divBdr>
                                <w:top w:val="none" w:sz="0" w:space="0" w:color="auto"/>
                                <w:left w:val="none" w:sz="0" w:space="0" w:color="auto"/>
                                <w:bottom w:val="none" w:sz="0" w:space="0" w:color="auto"/>
                                <w:right w:val="none" w:sz="0" w:space="0" w:color="auto"/>
                              </w:divBdr>
                            </w:div>
                            <w:div w:id="1977828977">
                              <w:marLeft w:val="0"/>
                              <w:marRight w:val="0"/>
                              <w:marTop w:val="0"/>
                              <w:marBottom w:val="0"/>
                              <w:divBdr>
                                <w:top w:val="none" w:sz="0" w:space="0" w:color="auto"/>
                                <w:left w:val="none" w:sz="0" w:space="0" w:color="auto"/>
                                <w:bottom w:val="none" w:sz="0" w:space="0" w:color="auto"/>
                                <w:right w:val="none" w:sz="0" w:space="0" w:color="auto"/>
                              </w:divBdr>
                              <w:divsChild>
                                <w:div w:id="350499232">
                                  <w:marLeft w:val="0"/>
                                  <w:marRight w:val="0"/>
                                  <w:marTop w:val="0"/>
                                  <w:marBottom w:val="0"/>
                                  <w:divBdr>
                                    <w:top w:val="none" w:sz="0" w:space="0" w:color="auto"/>
                                    <w:left w:val="none" w:sz="0" w:space="0" w:color="auto"/>
                                    <w:bottom w:val="none" w:sz="0" w:space="0" w:color="auto"/>
                                    <w:right w:val="none" w:sz="0" w:space="0" w:color="auto"/>
                                  </w:divBdr>
                                  <w:divsChild>
                                    <w:div w:id="278148387">
                                      <w:marLeft w:val="0"/>
                                      <w:marRight w:val="0"/>
                                      <w:marTop w:val="0"/>
                                      <w:marBottom w:val="0"/>
                                      <w:divBdr>
                                        <w:top w:val="none" w:sz="0" w:space="0" w:color="auto"/>
                                        <w:left w:val="none" w:sz="0" w:space="0" w:color="auto"/>
                                        <w:bottom w:val="none" w:sz="0" w:space="0" w:color="auto"/>
                                        <w:right w:val="none" w:sz="0" w:space="0" w:color="auto"/>
                                      </w:divBdr>
                                      <w:divsChild>
                                        <w:div w:id="2145847887">
                                          <w:marLeft w:val="0"/>
                                          <w:marRight w:val="0"/>
                                          <w:marTop w:val="0"/>
                                          <w:marBottom w:val="0"/>
                                          <w:divBdr>
                                            <w:top w:val="none" w:sz="0" w:space="0" w:color="auto"/>
                                            <w:left w:val="none" w:sz="0" w:space="0" w:color="auto"/>
                                            <w:bottom w:val="none" w:sz="0" w:space="0" w:color="auto"/>
                                            <w:right w:val="none" w:sz="0" w:space="0" w:color="auto"/>
                                          </w:divBdr>
                                          <w:divsChild>
                                            <w:div w:id="657149005">
                                              <w:marLeft w:val="0"/>
                                              <w:marRight w:val="0"/>
                                              <w:marTop w:val="0"/>
                                              <w:marBottom w:val="0"/>
                                              <w:divBdr>
                                                <w:top w:val="none" w:sz="0" w:space="0" w:color="auto"/>
                                                <w:left w:val="none" w:sz="0" w:space="0" w:color="auto"/>
                                                <w:bottom w:val="none" w:sz="0" w:space="0" w:color="auto"/>
                                                <w:right w:val="none" w:sz="0" w:space="0" w:color="auto"/>
                                              </w:divBdr>
                                            </w:div>
                                            <w:div w:id="717242080">
                                              <w:marLeft w:val="0"/>
                                              <w:marRight w:val="0"/>
                                              <w:marTop w:val="0"/>
                                              <w:marBottom w:val="0"/>
                                              <w:divBdr>
                                                <w:top w:val="none" w:sz="0" w:space="0" w:color="auto"/>
                                                <w:left w:val="none" w:sz="0" w:space="0" w:color="auto"/>
                                                <w:bottom w:val="none" w:sz="0" w:space="0" w:color="auto"/>
                                                <w:right w:val="none" w:sz="0" w:space="0" w:color="auto"/>
                                              </w:divBdr>
                                            </w:div>
                                            <w:div w:id="1160776880">
                                              <w:marLeft w:val="0"/>
                                              <w:marRight w:val="0"/>
                                              <w:marTop w:val="0"/>
                                              <w:marBottom w:val="0"/>
                                              <w:divBdr>
                                                <w:top w:val="none" w:sz="0" w:space="0" w:color="auto"/>
                                                <w:left w:val="none" w:sz="0" w:space="0" w:color="auto"/>
                                                <w:bottom w:val="none" w:sz="0" w:space="0" w:color="auto"/>
                                                <w:right w:val="none" w:sz="0" w:space="0" w:color="auto"/>
                                              </w:divBdr>
                                            </w:div>
                                            <w:div w:id="1604070565">
                                              <w:marLeft w:val="0"/>
                                              <w:marRight w:val="0"/>
                                              <w:marTop w:val="0"/>
                                              <w:marBottom w:val="0"/>
                                              <w:divBdr>
                                                <w:top w:val="none" w:sz="0" w:space="0" w:color="auto"/>
                                                <w:left w:val="none" w:sz="0" w:space="0" w:color="auto"/>
                                                <w:bottom w:val="none" w:sz="0" w:space="0" w:color="auto"/>
                                                <w:right w:val="none" w:sz="0" w:space="0" w:color="auto"/>
                                              </w:divBdr>
                                            </w:div>
                                            <w:div w:id="10690153">
                                              <w:marLeft w:val="0"/>
                                              <w:marRight w:val="0"/>
                                              <w:marTop w:val="0"/>
                                              <w:marBottom w:val="0"/>
                                              <w:divBdr>
                                                <w:top w:val="none" w:sz="0" w:space="0" w:color="auto"/>
                                                <w:left w:val="none" w:sz="0" w:space="0" w:color="auto"/>
                                                <w:bottom w:val="none" w:sz="0" w:space="0" w:color="auto"/>
                                                <w:right w:val="none" w:sz="0" w:space="0" w:color="auto"/>
                                              </w:divBdr>
                                            </w:div>
                                            <w:div w:id="874780705">
                                              <w:marLeft w:val="0"/>
                                              <w:marRight w:val="0"/>
                                              <w:marTop w:val="0"/>
                                              <w:marBottom w:val="0"/>
                                              <w:divBdr>
                                                <w:top w:val="none" w:sz="0" w:space="0" w:color="auto"/>
                                                <w:left w:val="none" w:sz="0" w:space="0" w:color="auto"/>
                                                <w:bottom w:val="none" w:sz="0" w:space="0" w:color="auto"/>
                                                <w:right w:val="none" w:sz="0" w:space="0" w:color="auto"/>
                                              </w:divBdr>
                                            </w:div>
                                            <w:div w:id="855115360">
                                              <w:marLeft w:val="0"/>
                                              <w:marRight w:val="0"/>
                                              <w:marTop w:val="0"/>
                                              <w:marBottom w:val="0"/>
                                              <w:divBdr>
                                                <w:top w:val="none" w:sz="0" w:space="0" w:color="auto"/>
                                                <w:left w:val="none" w:sz="0" w:space="0" w:color="auto"/>
                                                <w:bottom w:val="none" w:sz="0" w:space="0" w:color="auto"/>
                                                <w:right w:val="none" w:sz="0" w:space="0" w:color="auto"/>
                                              </w:divBdr>
                                            </w:div>
                                            <w:div w:id="190385728">
                                              <w:marLeft w:val="0"/>
                                              <w:marRight w:val="0"/>
                                              <w:marTop w:val="0"/>
                                              <w:marBottom w:val="0"/>
                                              <w:divBdr>
                                                <w:top w:val="none" w:sz="0" w:space="0" w:color="auto"/>
                                                <w:left w:val="none" w:sz="0" w:space="0" w:color="auto"/>
                                                <w:bottom w:val="none" w:sz="0" w:space="0" w:color="auto"/>
                                                <w:right w:val="none" w:sz="0" w:space="0" w:color="auto"/>
                                              </w:divBdr>
                                            </w:div>
                                            <w:div w:id="2003698858">
                                              <w:marLeft w:val="0"/>
                                              <w:marRight w:val="0"/>
                                              <w:marTop w:val="0"/>
                                              <w:marBottom w:val="0"/>
                                              <w:divBdr>
                                                <w:top w:val="none" w:sz="0" w:space="0" w:color="auto"/>
                                                <w:left w:val="none" w:sz="0" w:space="0" w:color="auto"/>
                                                <w:bottom w:val="none" w:sz="0" w:space="0" w:color="auto"/>
                                                <w:right w:val="none" w:sz="0" w:space="0" w:color="auto"/>
                                              </w:divBdr>
                                            </w:div>
                                            <w:div w:id="779223813">
                                              <w:marLeft w:val="0"/>
                                              <w:marRight w:val="0"/>
                                              <w:marTop w:val="0"/>
                                              <w:marBottom w:val="0"/>
                                              <w:divBdr>
                                                <w:top w:val="none" w:sz="0" w:space="0" w:color="auto"/>
                                                <w:left w:val="none" w:sz="0" w:space="0" w:color="auto"/>
                                                <w:bottom w:val="none" w:sz="0" w:space="0" w:color="auto"/>
                                                <w:right w:val="none" w:sz="0" w:space="0" w:color="auto"/>
                                              </w:divBdr>
                                            </w:div>
                                            <w:div w:id="158274530">
                                              <w:marLeft w:val="0"/>
                                              <w:marRight w:val="0"/>
                                              <w:marTop w:val="0"/>
                                              <w:marBottom w:val="0"/>
                                              <w:divBdr>
                                                <w:top w:val="none" w:sz="0" w:space="0" w:color="auto"/>
                                                <w:left w:val="none" w:sz="0" w:space="0" w:color="auto"/>
                                                <w:bottom w:val="none" w:sz="0" w:space="0" w:color="auto"/>
                                                <w:right w:val="none" w:sz="0" w:space="0" w:color="auto"/>
                                              </w:divBdr>
                                            </w:div>
                                            <w:div w:id="2083718902">
                                              <w:marLeft w:val="0"/>
                                              <w:marRight w:val="0"/>
                                              <w:marTop w:val="0"/>
                                              <w:marBottom w:val="0"/>
                                              <w:divBdr>
                                                <w:top w:val="none" w:sz="0" w:space="0" w:color="auto"/>
                                                <w:left w:val="none" w:sz="0" w:space="0" w:color="auto"/>
                                                <w:bottom w:val="none" w:sz="0" w:space="0" w:color="auto"/>
                                                <w:right w:val="none" w:sz="0" w:space="0" w:color="auto"/>
                                              </w:divBdr>
                                            </w:div>
                                            <w:div w:id="7803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1365">
                                  <w:marLeft w:val="0"/>
                                  <w:marRight w:val="0"/>
                                  <w:marTop w:val="0"/>
                                  <w:marBottom w:val="0"/>
                                  <w:divBdr>
                                    <w:top w:val="none" w:sz="0" w:space="0" w:color="auto"/>
                                    <w:left w:val="none" w:sz="0" w:space="0" w:color="auto"/>
                                    <w:bottom w:val="none" w:sz="0" w:space="0" w:color="auto"/>
                                    <w:right w:val="none" w:sz="0" w:space="0" w:color="auto"/>
                                  </w:divBdr>
                                  <w:divsChild>
                                    <w:div w:id="8243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390">
                              <w:marLeft w:val="0"/>
                              <w:marRight w:val="0"/>
                              <w:marTop w:val="0"/>
                              <w:marBottom w:val="0"/>
                              <w:divBdr>
                                <w:top w:val="none" w:sz="0" w:space="0" w:color="auto"/>
                                <w:left w:val="none" w:sz="0" w:space="0" w:color="auto"/>
                                <w:bottom w:val="none" w:sz="0" w:space="0" w:color="auto"/>
                                <w:right w:val="none" w:sz="0" w:space="0" w:color="auto"/>
                              </w:divBdr>
                              <w:divsChild>
                                <w:div w:id="1711883500">
                                  <w:marLeft w:val="0"/>
                                  <w:marRight w:val="0"/>
                                  <w:marTop w:val="0"/>
                                  <w:marBottom w:val="0"/>
                                  <w:divBdr>
                                    <w:top w:val="none" w:sz="0" w:space="0" w:color="auto"/>
                                    <w:left w:val="none" w:sz="0" w:space="0" w:color="auto"/>
                                    <w:bottom w:val="none" w:sz="0" w:space="0" w:color="auto"/>
                                    <w:right w:val="none" w:sz="0" w:space="0" w:color="auto"/>
                                  </w:divBdr>
                                  <w:divsChild>
                                    <w:div w:id="1996756285">
                                      <w:marLeft w:val="0"/>
                                      <w:marRight w:val="0"/>
                                      <w:marTop w:val="0"/>
                                      <w:marBottom w:val="0"/>
                                      <w:divBdr>
                                        <w:top w:val="none" w:sz="0" w:space="0" w:color="auto"/>
                                        <w:left w:val="none" w:sz="0" w:space="0" w:color="auto"/>
                                        <w:bottom w:val="none" w:sz="0" w:space="0" w:color="auto"/>
                                        <w:right w:val="none" w:sz="0" w:space="0" w:color="auto"/>
                                      </w:divBdr>
                                      <w:divsChild>
                                        <w:div w:id="1221595140">
                                          <w:marLeft w:val="0"/>
                                          <w:marRight w:val="0"/>
                                          <w:marTop w:val="0"/>
                                          <w:marBottom w:val="0"/>
                                          <w:divBdr>
                                            <w:top w:val="none" w:sz="0" w:space="0" w:color="auto"/>
                                            <w:left w:val="none" w:sz="0" w:space="0" w:color="auto"/>
                                            <w:bottom w:val="none" w:sz="0" w:space="0" w:color="auto"/>
                                            <w:right w:val="none" w:sz="0" w:space="0" w:color="auto"/>
                                          </w:divBdr>
                                          <w:divsChild>
                                            <w:div w:id="688684523">
                                              <w:marLeft w:val="0"/>
                                              <w:marRight w:val="0"/>
                                              <w:marTop w:val="0"/>
                                              <w:marBottom w:val="0"/>
                                              <w:divBdr>
                                                <w:top w:val="none" w:sz="0" w:space="0" w:color="auto"/>
                                                <w:left w:val="none" w:sz="0" w:space="0" w:color="auto"/>
                                                <w:bottom w:val="none" w:sz="0" w:space="0" w:color="auto"/>
                                                <w:right w:val="none" w:sz="0" w:space="0" w:color="auto"/>
                                              </w:divBdr>
                                              <w:divsChild>
                                                <w:div w:id="2045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09407">
                  <w:marLeft w:val="0"/>
                  <w:marRight w:val="0"/>
                  <w:marTop w:val="0"/>
                  <w:marBottom w:val="0"/>
                  <w:divBdr>
                    <w:top w:val="none" w:sz="0" w:space="0" w:color="auto"/>
                    <w:left w:val="none" w:sz="0" w:space="0" w:color="auto"/>
                    <w:bottom w:val="none" w:sz="0" w:space="0" w:color="auto"/>
                    <w:right w:val="none" w:sz="0" w:space="0" w:color="auto"/>
                  </w:divBdr>
                  <w:divsChild>
                    <w:div w:id="1328052125">
                      <w:marLeft w:val="0"/>
                      <w:marRight w:val="0"/>
                      <w:marTop w:val="0"/>
                      <w:marBottom w:val="0"/>
                      <w:divBdr>
                        <w:top w:val="none" w:sz="0" w:space="0" w:color="auto"/>
                        <w:left w:val="none" w:sz="0" w:space="0" w:color="auto"/>
                        <w:bottom w:val="none" w:sz="0" w:space="0" w:color="auto"/>
                        <w:right w:val="none" w:sz="0" w:space="0" w:color="auto"/>
                      </w:divBdr>
                      <w:divsChild>
                        <w:div w:id="515384895">
                          <w:marLeft w:val="0"/>
                          <w:marRight w:val="0"/>
                          <w:marTop w:val="0"/>
                          <w:marBottom w:val="0"/>
                          <w:divBdr>
                            <w:top w:val="none" w:sz="0" w:space="0" w:color="auto"/>
                            <w:left w:val="none" w:sz="0" w:space="0" w:color="auto"/>
                            <w:bottom w:val="none" w:sz="0" w:space="0" w:color="auto"/>
                            <w:right w:val="none" w:sz="0" w:space="0" w:color="auto"/>
                          </w:divBdr>
                          <w:divsChild>
                            <w:div w:id="968321103">
                              <w:marLeft w:val="0"/>
                              <w:marRight w:val="0"/>
                              <w:marTop w:val="0"/>
                              <w:marBottom w:val="0"/>
                              <w:divBdr>
                                <w:top w:val="none" w:sz="0" w:space="0" w:color="auto"/>
                                <w:left w:val="none" w:sz="0" w:space="0" w:color="auto"/>
                                <w:bottom w:val="none" w:sz="0" w:space="0" w:color="auto"/>
                                <w:right w:val="none" w:sz="0" w:space="0" w:color="auto"/>
                              </w:divBdr>
                              <w:divsChild>
                                <w:div w:id="502744479">
                                  <w:marLeft w:val="0"/>
                                  <w:marRight w:val="0"/>
                                  <w:marTop w:val="0"/>
                                  <w:marBottom w:val="0"/>
                                  <w:divBdr>
                                    <w:top w:val="none" w:sz="0" w:space="0" w:color="auto"/>
                                    <w:left w:val="none" w:sz="0" w:space="0" w:color="auto"/>
                                    <w:bottom w:val="none" w:sz="0" w:space="0" w:color="auto"/>
                                    <w:right w:val="none" w:sz="0" w:space="0" w:color="auto"/>
                                  </w:divBdr>
                                </w:div>
                                <w:div w:id="973870167">
                                  <w:marLeft w:val="0"/>
                                  <w:marRight w:val="0"/>
                                  <w:marTop w:val="0"/>
                                  <w:marBottom w:val="0"/>
                                  <w:divBdr>
                                    <w:top w:val="none" w:sz="0" w:space="0" w:color="auto"/>
                                    <w:left w:val="none" w:sz="0" w:space="0" w:color="auto"/>
                                    <w:bottom w:val="none" w:sz="0" w:space="0" w:color="auto"/>
                                    <w:right w:val="none" w:sz="0" w:space="0" w:color="auto"/>
                                  </w:divBdr>
                                </w:div>
                                <w:div w:id="1361055373">
                                  <w:marLeft w:val="0"/>
                                  <w:marRight w:val="0"/>
                                  <w:marTop w:val="0"/>
                                  <w:marBottom w:val="0"/>
                                  <w:divBdr>
                                    <w:top w:val="none" w:sz="0" w:space="0" w:color="auto"/>
                                    <w:left w:val="none" w:sz="0" w:space="0" w:color="auto"/>
                                    <w:bottom w:val="none" w:sz="0" w:space="0" w:color="auto"/>
                                    <w:right w:val="none" w:sz="0" w:space="0" w:color="auto"/>
                                  </w:divBdr>
                                </w:div>
                              </w:divsChild>
                            </w:div>
                            <w:div w:id="245000403">
                              <w:marLeft w:val="0"/>
                              <w:marRight w:val="0"/>
                              <w:marTop w:val="0"/>
                              <w:marBottom w:val="0"/>
                              <w:divBdr>
                                <w:top w:val="none" w:sz="0" w:space="0" w:color="auto"/>
                                <w:left w:val="none" w:sz="0" w:space="0" w:color="auto"/>
                                <w:bottom w:val="none" w:sz="0" w:space="0" w:color="auto"/>
                                <w:right w:val="none" w:sz="0" w:space="0" w:color="auto"/>
                              </w:divBdr>
                              <w:divsChild>
                                <w:div w:id="1435906127">
                                  <w:marLeft w:val="0"/>
                                  <w:marRight w:val="0"/>
                                  <w:marTop w:val="0"/>
                                  <w:marBottom w:val="0"/>
                                  <w:divBdr>
                                    <w:top w:val="none" w:sz="0" w:space="0" w:color="auto"/>
                                    <w:left w:val="none" w:sz="0" w:space="0" w:color="auto"/>
                                    <w:bottom w:val="none" w:sz="0" w:space="0" w:color="auto"/>
                                    <w:right w:val="none" w:sz="0" w:space="0" w:color="auto"/>
                                  </w:divBdr>
                                </w:div>
                                <w:div w:id="48186707">
                                  <w:marLeft w:val="0"/>
                                  <w:marRight w:val="0"/>
                                  <w:marTop w:val="0"/>
                                  <w:marBottom w:val="0"/>
                                  <w:divBdr>
                                    <w:top w:val="none" w:sz="0" w:space="0" w:color="auto"/>
                                    <w:left w:val="none" w:sz="0" w:space="0" w:color="auto"/>
                                    <w:bottom w:val="none" w:sz="0" w:space="0" w:color="auto"/>
                                    <w:right w:val="none" w:sz="0" w:space="0" w:color="auto"/>
                                  </w:divBdr>
                                  <w:divsChild>
                                    <w:div w:id="1685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3330">
              <w:marLeft w:val="0"/>
              <w:marRight w:val="0"/>
              <w:marTop w:val="0"/>
              <w:marBottom w:val="0"/>
              <w:divBdr>
                <w:top w:val="none" w:sz="0" w:space="0" w:color="auto"/>
                <w:left w:val="none" w:sz="0" w:space="0" w:color="auto"/>
                <w:bottom w:val="none" w:sz="0" w:space="0" w:color="auto"/>
                <w:right w:val="none" w:sz="0" w:space="0" w:color="auto"/>
              </w:divBdr>
              <w:divsChild>
                <w:div w:id="140274049">
                  <w:marLeft w:val="0"/>
                  <w:marRight w:val="0"/>
                  <w:marTop w:val="0"/>
                  <w:marBottom w:val="0"/>
                  <w:divBdr>
                    <w:top w:val="none" w:sz="0" w:space="0" w:color="auto"/>
                    <w:left w:val="none" w:sz="0" w:space="0" w:color="auto"/>
                    <w:bottom w:val="none" w:sz="0" w:space="0" w:color="auto"/>
                    <w:right w:val="none" w:sz="0" w:space="0" w:color="auto"/>
                  </w:divBdr>
                  <w:divsChild>
                    <w:div w:id="717969554">
                      <w:marLeft w:val="0"/>
                      <w:marRight w:val="0"/>
                      <w:marTop w:val="0"/>
                      <w:marBottom w:val="0"/>
                      <w:divBdr>
                        <w:top w:val="none" w:sz="0" w:space="0" w:color="auto"/>
                        <w:left w:val="none" w:sz="0" w:space="0" w:color="auto"/>
                        <w:bottom w:val="none" w:sz="0" w:space="0" w:color="auto"/>
                        <w:right w:val="none" w:sz="0" w:space="0" w:color="auto"/>
                      </w:divBdr>
                    </w:div>
                  </w:divsChild>
                </w:div>
                <w:div w:id="493566825">
                  <w:marLeft w:val="0"/>
                  <w:marRight w:val="0"/>
                  <w:marTop w:val="0"/>
                  <w:marBottom w:val="0"/>
                  <w:divBdr>
                    <w:top w:val="none" w:sz="0" w:space="0" w:color="auto"/>
                    <w:left w:val="none" w:sz="0" w:space="0" w:color="auto"/>
                    <w:bottom w:val="none" w:sz="0" w:space="0" w:color="auto"/>
                    <w:right w:val="none" w:sz="0" w:space="0" w:color="auto"/>
                  </w:divBdr>
                  <w:divsChild>
                    <w:div w:id="337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6006">
              <w:marLeft w:val="0"/>
              <w:marRight w:val="0"/>
              <w:marTop w:val="0"/>
              <w:marBottom w:val="0"/>
              <w:divBdr>
                <w:top w:val="none" w:sz="0" w:space="0" w:color="auto"/>
                <w:left w:val="none" w:sz="0" w:space="0" w:color="auto"/>
                <w:bottom w:val="none" w:sz="0" w:space="0" w:color="auto"/>
                <w:right w:val="none" w:sz="0" w:space="0" w:color="auto"/>
              </w:divBdr>
              <w:divsChild>
                <w:div w:id="1842310216">
                  <w:marLeft w:val="0"/>
                  <w:marRight w:val="0"/>
                  <w:marTop w:val="0"/>
                  <w:marBottom w:val="0"/>
                  <w:divBdr>
                    <w:top w:val="none" w:sz="0" w:space="0" w:color="auto"/>
                    <w:left w:val="none" w:sz="0" w:space="0" w:color="auto"/>
                    <w:bottom w:val="none" w:sz="0" w:space="0" w:color="auto"/>
                    <w:right w:val="none" w:sz="0" w:space="0" w:color="auto"/>
                  </w:divBdr>
                </w:div>
                <w:div w:id="950744545">
                  <w:marLeft w:val="0"/>
                  <w:marRight w:val="0"/>
                  <w:marTop w:val="0"/>
                  <w:marBottom w:val="0"/>
                  <w:divBdr>
                    <w:top w:val="none" w:sz="0" w:space="0" w:color="auto"/>
                    <w:left w:val="none" w:sz="0" w:space="0" w:color="auto"/>
                    <w:bottom w:val="none" w:sz="0" w:space="0" w:color="auto"/>
                    <w:right w:val="none" w:sz="0" w:space="0" w:color="auto"/>
                  </w:divBdr>
                </w:div>
                <w:div w:id="1037393708">
                  <w:marLeft w:val="0"/>
                  <w:marRight w:val="0"/>
                  <w:marTop w:val="0"/>
                  <w:marBottom w:val="0"/>
                  <w:divBdr>
                    <w:top w:val="none" w:sz="0" w:space="0" w:color="auto"/>
                    <w:left w:val="none" w:sz="0" w:space="0" w:color="auto"/>
                    <w:bottom w:val="none" w:sz="0" w:space="0" w:color="auto"/>
                    <w:right w:val="none" w:sz="0" w:space="0" w:color="auto"/>
                  </w:divBdr>
                  <w:divsChild>
                    <w:div w:id="2119829951">
                      <w:marLeft w:val="0"/>
                      <w:marRight w:val="0"/>
                      <w:marTop w:val="0"/>
                      <w:marBottom w:val="0"/>
                      <w:divBdr>
                        <w:top w:val="none" w:sz="0" w:space="0" w:color="auto"/>
                        <w:left w:val="none" w:sz="0" w:space="0" w:color="auto"/>
                        <w:bottom w:val="none" w:sz="0" w:space="0" w:color="auto"/>
                        <w:right w:val="none" w:sz="0" w:space="0" w:color="auto"/>
                      </w:divBdr>
                      <w:divsChild>
                        <w:div w:id="2092045447">
                          <w:marLeft w:val="0"/>
                          <w:marRight w:val="0"/>
                          <w:marTop w:val="0"/>
                          <w:marBottom w:val="0"/>
                          <w:divBdr>
                            <w:top w:val="none" w:sz="0" w:space="0" w:color="auto"/>
                            <w:left w:val="none" w:sz="0" w:space="0" w:color="auto"/>
                            <w:bottom w:val="none" w:sz="0" w:space="0" w:color="auto"/>
                            <w:right w:val="none" w:sz="0" w:space="0" w:color="auto"/>
                          </w:divBdr>
                          <w:divsChild>
                            <w:div w:id="315113922">
                              <w:marLeft w:val="0"/>
                              <w:marRight w:val="0"/>
                              <w:marTop w:val="0"/>
                              <w:marBottom w:val="0"/>
                              <w:divBdr>
                                <w:top w:val="none" w:sz="0" w:space="0" w:color="auto"/>
                                <w:left w:val="none" w:sz="0" w:space="0" w:color="auto"/>
                                <w:bottom w:val="none" w:sz="0" w:space="0" w:color="auto"/>
                                <w:right w:val="none" w:sz="0" w:space="0" w:color="auto"/>
                              </w:divBdr>
                            </w:div>
                            <w:div w:id="10396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80">
                      <w:marLeft w:val="0"/>
                      <w:marRight w:val="0"/>
                      <w:marTop w:val="0"/>
                      <w:marBottom w:val="0"/>
                      <w:divBdr>
                        <w:top w:val="none" w:sz="0" w:space="0" w:color="auto"/>
                        <w:left w:val="none" w:sz="0" w:space="0" w:color="auto"/>
                        <w:bottom w:val="none" w:sz="0" w:space="0" w:color="auto"/>
                        <w:right w:val="none" w:sz="0" w:space="0" w:color="auto"/>
                      </w:divBdr>
                      <w:divsChild>
                        <w:div w:id="24909892">
                          <w:marLeft w:val="0"/>
                          <w:marRight w:val="0"/>
                          <w:marTop w:val="0"/>
                          <w:marBottom w:val="0"/>
                          <w:divBdr>
                            <w:top w:val="none" w:sz="0" w:space="0" w:color="auto"/>
                            <w:left w:val="none" w:sz="0" w:space="0" w:color="auto"/>
                            <w:bottom w:val="none" w:sz="0" w:space="0" w:color="auto"/>
                            <w:right w:val="none" w:sz="0" w:space="0" w:color="auto"/>
                          </w:divBdr>
                          <w:divsChild>
                            <w:div w:id="1592279642">
                              <w:marLeft w:val="0"/>
                              <w:marRight w:val="0"/>
                              <w:marTop w:val="0"/>
                              <w:marBottom w:val="0"/>
                              <w:divBdr>
                                <w:top w:val="none" w:sz="0" w:space="0" w:color="auto"/>
                                <w:left w:val="none" w:sz="0" w:space="0" w:color="auto"/>
                                <w:bottom w:val="none" w:sz="0" w:space="0" w:color="auto"/>
                                <w:right w:val="none" w:sz="0" w:space="0" w:color="auto"/>
                              </w:divBdr>
                            </w:div>
                            <w:div w:id="2697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4280">
                  <w:marLeft w:val="0"/>
                  <w:marRight w:val="0"/>
                  <w:marTop w:val="0"/>
                  <w:marBottom w:val="0"/>
                  <w:divBdr>
                    <w:top w:val="none" w:sz="0" w:space="0" w:color="auto"/>
                    <w:left w:val="none" w:sz="0" w:space="0" w:color="auto"/>
                    <w:bottom w:val="none" w:sz="0" w:space="0" w:color="auto"/>
                    <w:right w:val="none" w:sz="0" w:space="0" w:color="auto"/>
                  </w:divBdr>
                  <w:divsChild>
                    <w:div w:id="395054442">
                      <w:marLeft w:val="0"/>
                      <w:marRight w:val="0"/>
                      <w:marTop w:val="0"/>
                      <w:marBottom w:val="0"/>
                      <w:divBdr>
                        <w:top w:val="none" w:sz="0" w:space="0" w:color="auto"/>
                        <w:left w:val="none" w:sz="0" w:space="0" w:color="auto"/>
                        <w:bottom w:val="none" w:sz="0" w:space="0" w:color="auto"/>
                        <w:right w:val="none" w:sz="0" w:space="0" w:color="auto"/>
                      </w:divBdr>
                    </w:div>
                    <w:div w:id="785470172">
                      <w:marLeft w:val="0"/>
                      <w:marRight w:val="0"/>
                      <w:marTop w:val="0"/>
                      <w:marBottom w:val="0"/>
                      <w:divBdr>
                        <w:top w:val="none" w:sz="0" w:space="0" w:color="auto"/>
                        <w:left w:val="none" w:sz="0" w:space="0" w:color="auto"/>
                        <w:bottom w:val="none" w:sz="0" w:space="0" w:color="auto"/>
                        <w:right w:val="none" w:sz="0" w:space="0" w:color="auto"/>
                      </w:divBdr>
                    </w:div>
                    <w:div w:id="18051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5911">
              <w:marLeft w:val="0"/>
              <w:marRight w:val="0"/>
              <w:marTop w:val="0"/>
              <w:marBottom w:val="0"/>
              <w:divBdr>
                <w:top w:val="none" w:sz="0" w:space="0" w:color="auto"/>
                <w:left w:val="none" w:sz="0" w:space="0" w:color="auto"/>
                <w:bottom w:val="none" w:sz="0" w:space="0" w:color="auto"/>
                <w:right w:val="none" w:sz="0" w:space="0" w:color="auto"/>
              </w:divBdr>
              <w:divsChild>
                <w:div w:id="1697733198">
                  <w:marLeft w:val="0"/>
                  <w:marRight w:val="0"/>
                  <w:marTop w:val="0"/>
                  <w:marBottom w:val="0"/>
                  <w:divBdr>
                    <w:top w:val="none" w:sz="0" w:space="0" w:color="auto"/>
                    <w:left w:val="none" w:sz="0" w:space="0" w:color="auto"/>
                    <w:bottom w:val="none" w:sz="0" w:space="0" w:color="auto"/>
                    <w:right w:val="none" w:sz="0" w:space="0" w:color="auto"/>
                  </w:divBdr>
                </w:div>
                <w:div w:id="1893686537">
                  <w:marLeft w:val="0"/>
                  <w:marRight w:val="0"/>
                  <w:marTop w:val="0"/>
                  <w:marBottom w:val="0"/>
                  <w:divBdr>
                    <w:top w:val="none" w:sz="0" w:space="0" w:color="auto"/>
                    <w:left w:val="none" w:sz="0" w:space="0" w:color="auto"/>
                    <w:bottom w:val="none" w:sz="0" w:space="0" w:color="auto"/>
                    <w:right w:val="none" w:sz="0" w:space="0" w:color="auto"/>
                  </w:divBdr>
                  <w:divsChild>
                    <w:div w:id="341932465">
                      <w:marLeft w:val="0"/>
                      <w:marRight w:val="0"/>
                      <w:marTop w:val="0"/>
                      <w:marBottom w:val="0"/>
                      <w:divBdr>
                        <w:top w:val="none" w:sz="0" w:space="0" w:color="auto"/>
                        <w:left w:val="none" w:sz="0" w:space="0" w:color="auto"/>
                        <w:bottom w:val="none" w:sz="0" w:space="0" w:color="auto"/>
                        <w:right w:val="none" w:sz="0" w:space="0" w:color="auto"/>
                      </w:divBdr>
                    </w:div>
                    <w:div w:id="299042071">
                      <w:marLeft w:val="0"/>
                      <w:marRight w:val="0"/>
                      <w:marTop w:val="0"/>
                      <w:marBottom w:val="0"/>
                      <w:divBdr>
                        <w:top w:val="none" w:sz="0" w:space="0" w:color="auto"/>
                        <w:left w:val="none" w:sz="0" w:space="0" w:color="auto"/>
                        <w:bottom w:val="none" w:sz="0" w:space="0" w:color="auto"/>
                        <w:right w:val="none" w:sz="0" w:space="0" w:color="auto"/>
                      </w:divBdr>
                      <w:divsChild>
                        <w:div w:id="247278168">
                          <w:marLeft w:val="0"/>
                          <w:marRight w:val="0"/>
                          <w:marTop w:val="0"/>
                          <w:marBottom w:val="0"/>
                          <w:divBdr>
                            <w:top w:val="none" w:sz="0" w:space="0" w:color="auto"/>
                            <w:left w:val="none" w:sz="0" w:space="0" w:color="auto"/>
                            <w:bottom w:val="none" w:sz="0" w:space="0" w:color="auto"/>
                            <w:right w:val="none" w:sz="0" w:space="0" w:color="auto"/>
                          </w:divBdr>
                          <w:divsChild>
                            <w:div w:id="800541852">
                              <w:marLeft w:val="0"/>
                              <w:marRight w:val="0"/>
                              <w:marTop w:val="0"/>
                              <w:marBottom w:val="0"/>
                              <w:divBdr>
                                <w:top w:val="none" w:sz="0" w:space="0" w:color="auto"/>
                                <w:left w:val="none" w:sz="0" w:space="0" w:color="auto"/>
                                <w:bottom w:val="none" w:sz="0" w:space="0" w:color="auto"/>
                                <w:right w:val="none" w:sz="0" w:space="0" w:color="auto"/>
                              </w:divBdr>
                              <w:divsChild>
                                <w:div w:id="694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7760">
                          <w:marLeft w:val="0"/>
                          <w:marRight w:val="0"/>
                          <w:marTop w:val="0"/>
                          <w:marBottom w:val="0"/>
                          <w:divBdr>
                            <w:top w:val="none" w:sz="0" w:space="0" w:color="auto"/>
                            <w:left w:val="none" w:sz="0" w:space="0" w:color="auto"/>
                            <w:bottom w:val="none" w:sz="0" w:space="0" w:color="auto"/>
                            <w:right w:val="none" w:sz="0" w:space="0" w:color="auto"/>
                          </w:divBdr>
                          <w:divsChild>
                            <w:div w:id="2069182814">
                              <w:marLeft w:val="0"/>
                              <w:marRight w:val="0"/>
                              <w:marTop w:val="0"/>
                              <w:marBottom w:val="0"/>
                              <w:divBdr>
                                <w:top w:val="none" w:sz="0" w:space="0" w:color="auto"/>
                                <w:left w:val="none" w:sz="0" w:space="0" w:color="auto"/>
                                <w:bottom w:val="none" w:sz="0" w:space="0" w:color="auto"/>
                                <w:right w:val="none" w:sz="0" w:space="0" w:color="auto"/>
                              </w:divBdr>
                            </w:div>
                            <w:div w:id="1891771386">
                              <w:marLeft w:val="0"/>
                              <w:marRight w:val="0"/>
                              <w:marTop w:val="0"/>
                              <w:marBottom w:val="0"/>
                              <w:divBdr>
                                <w:top w:val="none" w:sz="0" w:space="0" w:color="auto"/>
                                <w:left w:val="none" w:sz="0" w:space="0" w:color="auto"/>
                                <w:bottom w:val="none" w:sz="0" w:space="0" w:color="auto"/>
                                <w:right w:val="none" w:sz="0" w:space="0" w:color="auto"/>
                              </w:divBdr>
                            </w:div>
                          </w:divsChild>
                        </w:div>
                        <w:div w:id="1071267391">
                          <w:marLeft w:val="0"/>
                          <w:marRight w:val="0"/>
                          <w:marTop w:val="0"/>
                          <w:marBottom w:val="0"/>
                          <w:divBdr>
                            <w:top w:val="none" w:sz="0" w:space="0" w:color="auto"/>
                            <w:left w:val="none" w:sz="0" w:space="0" w:color="auto"/>
                            <w:bottom w:val="none" w:sz="0" w:space="0" w:color="auto"/>
                            <w:right w:val="none" w:sz="0" w:space="0" w:color="auto"/>
                          </w:divBdr>
                          <w:divsChild>
                            <w:div w:id="1651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7208">
                      <w:marLeft w:val="0"/>
                      <w:marRight w:val="0"/>
                      <w:marTop w:val="0"/>
                      <w:marBottom w:val="0"/>
                      <w:divBdr>
                        <w:top w:val="none" w:sz="0" w:space="0" w:color="auto"/>
                        <w:left w:val="none" w:sz="0" w:space="0" w:color="auto"/>
                        <w:bottom w:val="none" w:sz="0" w:space="0" w:color="auto"/>
                        <w:right w:val="none" w:sz="0" w:space="0" w:color="auto"/>
                      </w:divBdr>
                    </w:div>
                  </w:divsChild>
                </w:div>
                <w:div w:id="1431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541">
          <w:marLeft w:val="0"/>
          <w:marRight w:val="0"/>
          <w:marTop w:val="0"/>
          <w:marBottom w:val="0"/>
          <w:divBdr>
            <w:top w:val="none" w:sz="0" w:space="0" w:color="auto"/>
            <w:left w:val="none" w:sz="0" w:space="0" w:color="auto"/>
            <w:bottom w:val="none" w:sz="0" w:space="0" w:color="auto"/>
            <w:right w:val="none" w:sz="0" w:space="0" w:color="auto"/>
          </w:divBdr>
          <w:divsChild>
            <w:div w:id="1709598661">
              <w:marLeft w:val="0"/>
              <w:marRight w:val="0"/>
              <w:marTop w:val="0"/>
              <w:marBottom w:val="0"/>
              <w:divBdr>
                <w:top w:val="none" w:sz="0" w:space="0" w:color="auto"/>
                <w:left w:val="none" w:sz="0" w:space="0" w:color="auto"/>
                <w:bottom w:val="none" w:sz="0" w:space="0" w:color="auto"/>
                <w:right w:val="none" w:sz="0" w:space="0" w:color="auto"/>
              </w:divBdr>
            </w:div>
          </w:divsChild>
        </w:div>
        <w:div w:id="1617828166">
          <w:marLeft w:val="0"/>
          <w:marRight w:val="0"/>
          <w:marTop w:val="0"/>
          <w:marBottom w:val="0"/>
          <w:divBdr>
            <w:top w:val="none" w:sz="0" w:space="0" w:color="auto"/>
            <w:left w:val="none" w:sz="0" w:space="0" w:color="auto"/>
            <w:bottom w:val="none" w:sz="0" w:space="0" w:color="auto"/>
            <w:right w:val="none" w:sz="0" w:space="0" w:color="auto"/>
          </w:divBdr>
          <w:divsChild>
            <w:div w:id="945190189">
              <w:marLeft w:val="0"/>
              <w:marRight w:val="0"/>
              <w:marTop w:val="0"/>
              <w:marBottom w:val="0"/>
              <w:divBdr>
                <w:top w:val="none" w:sz="0" w:space="0" w:color="auto"/>
                <w:left w:val="none" w:sz="0" w:space="0" w:color="auto"/>
                <w:bottom w:val="none" w:sz="0" w:space="0" w:color="auto"/>
                <w:right w:val="none" w:sz="0" w:space="0" w:color="auto"/>
              </w:divBdr>
            </w:div>
            <w:div w:id="44331806">
              <w:marLeft w:val="0"/>
              <w:marRight w:val="0"/>
              <w:marTop w:val="0"/>
              <w:marBottom w:val="0"/>
              <w:divBdr>
                <w:top w:val="none" w:sz="0" w:space="0" w:color="auto"/>
                <w:left w:val="none" w:sz="0" w:space="0" w:color="auto"/>
                <w:bottom w:val="none" w:sz="0" w:space="0" w:color="auto"/>
                <w:right w:val="none" w:sz="0" w:space="0" w:color="auto"/>
              </w:divBdr>
              <w:divsChild>
                <w:div w:id="2037197965">
                  <w:marLeft w:val="0"/>
                  <w:marRight w:val="0"/>
                  <w:marTop w:val="0"/>
                  <w:marBottom w:val="0"/>
                  <w:divBdr>
                    <w:top w:val="none" w:sz="0" w:space="0" w:color="auto"/>
                    <w:left w:val="none" w:sz="0" w:space="0" w:color="auto"/>
                    <w:bottom w:val="none" w:sz="0" w:space="0" w:color="auto"/>
                    <w:right w:val="none" w:sz="0" w:space="0" w:color="auto"/>
                  </w:divBdr>
                  <w:divsChild>
                    <w:div w:id="1943299427">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sChild>
                </w:div>
                <w:div w:id="521361993">
                  <w:marLeft w:val="0"/>
                  <w:marRight w:val="0"/>
                  <w:marTop w:val="0"/>
                  <w:marBottom w:val="0"/>
                  <w:divBdr>
                    <w:top w:val="none" w:sz="0" w:space="0" w:color="auto"/>
                    <w:left w:val="none" w:sz="0" w:space="0" w:color="auto"/>
                    <w:bottom w:val="none" w:sz="0" w:space="0" w:color="auto"/>
                    <w:right w:val="none" w:sz="0" w:space="0" w:color="auto"/>
                  </w:divBdr>
                  <w:divsChild>
                    <w:div w:id="939331993">
                      <w:marLeft w:val="0"/>
                      <w:marRight w:val="0"/>
                      <w:marTop w:val="0"/>
                      <w:marBottom w:val="0"/>
                      <w:divBdr>
                        <w:top w:val="none" w:sz="0" w:space="0" w:color="auto"/>
                        <w:left w:val="none" w:sz="0" w:space="0" w:color="auto"/>
                        <w:bottom w:val="none" w:sz="0" w:space="0" w:color="auto"/>
                        <w:right w:val="none" w:sz="0" w:space="0" w:color="auto"/>
                      </w:divBdr>
                    </w:div>
                    <w:div w:id="460272784">
                      <w:marLeft w:val="0"/>
                      <w:marRight w:val="0"/>
                      <w:marTop w:val="0"/>
                      <w:marBottom w:val="0"/>
                      <w:divBdr>
                        <w:top w:val="none" w:sz="0" w:space="0" w:color="auto"/>
                        <w:left w:val="none" w:sz="0" w:space="0" w:color="auto"/>
                        <w:bottom w:val="none" w:sz="0" w:space="0" w:color="auto"/>
                        <w:right w:val="none" w:sz="0" w:space="0" w:color="auto"/>
                      </w:divBdr>
                    </w:div>
                  </w:divsChild>
                </w:div>
                <w:div w:id="240405906">
                  <w:marLeft w:val="0"/>
                  <w:marRight w:val="0"/>
                  <w:marTop w:val="0"/>
                  <w:marBottom w:val="0"/>
                  <w:divBdr>
                    <w:top w:val="none" w:sz="0" w:space="0" w:color="auto"/>
                    <w:left w:val="none" w:sz="0" w:space="0" w:color="auto"/>
                    <w:bottom w:val="none" w:sz="0" w:space="0" w:color="auto"/>
                    <w:right w:val="none" w:sz="0" w:space="0" w:color="auto"/>
                  </w:divBdr>
                  <w:divsChild>
                    <w:div w:id="13478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69526" TargetMode="External"/><Relationship Id="rId117" Type="http://schemas.openxmlformats.org/officeDocument/2006/relationships/hyperlink" Target="http://docs.cntd.ru/search/minust" TargetMode="External"/><Relationship Id="rId21" Type="http://schemas.openxmlformats.org/officeDocument/2006/relationships/hyperlink" Target="http://docs.cntd.ru/document/901969526" TargetMode="External"/><Relationship Id="rId42" Type="http://schemas.openxmlformats.org/officeDocument/2006/relationships/hyperlink" Target="http://docs.cntd.ru/document/901969526" TargetMode="External"/><Relationship Id="rId47" Type="http://schemas.openxmlformats.org/officeDocument/2006/relationships/hyperlink" Target="http://docs.cntd.ru/document/9029321" TargetMode="External"/><Relationship Id="rId63" Type="http://schemas.openxmlformats.org/officeDocument/2006/relationships/hyperlink" Target="http://docs.cntd.ru/document/902377240" TargetMode="External"/><Relationship Id="rId68" Type="http://schemas.openxmlformats.org/officeDocument/2006/relationships/hyperlink" Target="http://docs.cntd.ru/document/902377240" TargetMode="External"/><Relationship Id="rId84" Type="http://schemas.openxmlformats.org/officeDocument/2006/relationships/hyperlink" Target="http://docs.cntd.ru/search/tpd" TargetMode="External"/><Relationship Id="rId89" Type="http://schemas.openxmlformats.org/officeDocument/2006/relationships/hyperlink" Target="http://docs.cntd.ru/search/kskteh/" TargetMode="External"/><Relationship Id="rId112" Type="http://schemas.openxmlformats.org/officeDocument/2006/relationships/hyperlink" Target="http://docs.cntd.ru/search/kodeks" TargetMode="External"/><Relationship Id="rId133" Type="http://schemas.openxmlformats.org/officeDocument/2006/relationships/hyperlink" Target="https://twitter.com/tehekspert" TargetMode="External"/><Relationship Id="rId138" Type="http://schemas.openxmlformats.org/officeDocument/2006/relationships/control" Target="activeX/activeX3.xml"/><Relationship Id="rId154" Type="http://schemas.openxmlformats.org/officeDocument/2006/relationships/control" Target="activeX/activeX11.xml"/><Relationship Id="rId16" Type="http://schemas.openxmlformats.org/officeDocument/2006/relationships/hyperlink" Target="http://docs.cntd.ru/document/901807416" TargetMode="External"/><Relationship Id="rId107" Type="http://schemas.openxmlformats.org/officeDocument/2006/relationships/hyperlink" Target="http://docs.cntd.ru/search/internationallaw" TargetMode="External"/><Relationship Id="rId11" Type="http://schemas.openxmlformats.org/officeDocument/2006/relationships/hyperlink" Target="http://docs.cntd.ru/document/902268521" TargetMode="External"/><Relationship Id="rId32" Type="http://schemas.openxmlformats.org/officeDocument/2006/relationships/hyperlink" Target="http://docs.cntd.ru/document/901969526" TargetMode="External"/><Relationship Id="rId37" Type="http://schemas.openxmlformats.org/officeDocument/2006/relationships/hyperlink" Target="http://docs.cntd.ru/document/901969526" TargetMode="External"/><Relationship Id="rId53" Type="http://schemas.openxmlformats.org/officeDocument/2006/relationships/hyperlink" Target="http://docs.cntd.ru/document/902377240" TargetMode="External"/><Relationship Id="rId58" Type="http://schemas.openxmlformats.org/officeDocument/2006/relationships/hyperlink" Target="http://docs.cntd.ru/document/902377240" TargetMode="External"/><Relationship Id="rId74" Type="http://schemas.openxmlformats.org/officeDocument/2006/relationships/hyperlink" Target="http://docs.cntd.ru/document/902377240" TargetMode="External"/><Relationship Id="rId79" Type="http://schemas.openxmlformats.org/officeDocument/2006/relationships/control" Target="activeX/activeX1.xml"/><Relationship Id="rId102" Type="http://schemas.openxmlformats.org/officeDocument/2006/relationships/hyperlink" Target="http://docs.cntd.ru/search/region" TargetMode="External"/><Relationship Id="rId123" Type="http://schemas.openxmlformats.org/officeDocument/2006/relationships/hyperlink" Target="http://www.kodeks.ru/" TargetMode="External"/><Relationship Id="rId128" Type="http://schemas.openxmlformats.org/officeDocument/2006/relationships/hyperlink" Target="http://www.cntd.ru/ipad_promo" TargetMode="External"/><Relationship Id="rId144" Type="http://schemas.openxmlformats.org/officeDocument/2006/relationships/image" Target="media/image7.gif"/><Relationship Id="rId149" Type="http://schemas.openxmlformats.org/officeDocument/2006/relationships/control" Target="activeX/activeX7.xml"/><Relationship Id="rId5" Type="http://schemas.openxmlformats.org/officeDocument/2006/relationships/hyperlink" Target="http://docs.cntd.ru/document/902130343" TargetMode="External"/><Relationship Id="rId90" Type="http://schemas.openxmlformats.org/officeDocument/2006/relationships/hyperlink" Target="http://docs.cntd.ru/search/internationalstandards/" TargetMode="External"/><Relationship Id="rId95" Type="http://schemas.openxmlformats.org/officeDocument/2006/relationships/hyperlink" Target="http://docs.cntd.ru/search/projectstandard" TargetMode="External"/><Relationship Id="rId22" Type="http://schemas.openxmlformats.org/officeDocument/2006/relationships/hyperlink" Target="http://docs.cntd.ru/document/901969526" TargetMode="External"/><Relationship Id="rId27" Type="http://schemas.openxmlformats.org/officeDocument/2006/relationships/hyperlink" Target="http://docs.cntd.ru/document/901969526" TargetMode="External"/><Relationship Id="rId43" Type="http://schemas.openxmlformats.org/officeDocument/2006/relationships/hyperlink" Target="http://docs.cntd.ru/document/901969526" TargetMode="External"/><Relationship Id="rId48" Type="http://schemas.openxmlformats.org/officeDocument/2006/relationships/hyperlink" Target="http://www.cntd.ru/products.html" TargetMode="External"/><Relationship Id="rId64" Type="http://schemas.openxmlformats.org/officeDocument/2006/relationships/hyperlink" Target="http://docs.cntd.ru/document/902377240" TargetMode="External"/><Relationship Id="rId69" Type="http://schemas.openxmlformats.org/officeDocument/2006/relationships/hyperlink" Target="http://docs.cntd.ru/document/902377240" TargetMode="External"/><Relationship Id="rId113" Type="http://schemas.openxmlformats.org/officeDocument/2006/relationships/hyperlink" Target="http://docs.cntd.ru/search/federallow" TargetMode="External"/><Relationship Id="rId118" Type="http://schemas.openxmlformats.org/officeDocument/2006/relationships/hyperlink" Target="http://docs.cntd.ru/search/prikazminfina" TargetMode="External"/><Relationship Id="rId134" Type="http://schemas.openxmlformats.org/officeDocument/2006/relationships/hyperlink" Target="https://www.facebook.com/kodeks.ru" TargetMode="External"/><Relationship Id="rId139" Type="http://schemas.openxmlformats.org/officeDocument/2006/relationships/image" Target="media/image5.wmf"/><Relationship Id="rId80" Type="http://schemas.openxmlformats.org/officeDocument/2006/relationships/control" Target="activeX/activeX2.xml"/><Relationship Id="rId85" Type="http://schemas.openxmlformats.org/officeDocument/2006/relationships/hyperlink" Target="http://docs.cntd.ru/search/toom" TargetMode="External"/><Relationship Id="rId150" Type="http://schemas.openxmlformats.org/officeDocument/2006/relationships/control" Target="activeX/activeX8.xml"/><Relationship Id="rId155" Type="http://schemas.openxmlformats.org/officeDocument/2006/relationships/hyperlink" Target="http://docs.cntd.ru/document/902377240" TargetMode="External"/><Relationship Id="rId12" Type="http://schemas.openxmlformats.org/officeDocument/2006/relationships/hyperlink" Target="http://docs.cntd.ru/document/902268521" TargetMode="External"/><Relationship Id="rId17" Type="http://schemas.openxmlformats.org/officeDocument/2006/relationships/hyperlink" Target="http://docs.cntd.ru/document/901807416" TargetMode="External"/><Relationship Id="rId33" Type="http://schemas.openxmlformats.org/officeDocument/2006/relationships/hyperlink" Target="http://docs.cntd.ru/document/901969526" TargetMode="External"/><Relationship Id="rId38" Type="http://schemas.openxmlformats.org/officeDocument/2006/relationships/hyperlink" Target="http://docs.cntd.ru/document/901969526" TargetMode="External"/><Relationship Id="rId59" Type="http://schemas.openxmlformats.org/officeDocument/2006/relationships/hyperlink" Target="http://docs.cntd.ru/document/902377240" TargetMode="External"/><Relationship Id="rId103" Type="http://schemas.openxmlformats.org/officeDocument/2006/relationships/hyperlink" Target="http://docs.cntd.ru/search/docsexamples" TargetMode="External"/><Relationship Id="rId108" Type="http://schemas.openxmlformats.org/officeDocument/2006/relationships/hyperlink" Target="http://sudrf.kodeks.ru/" TargetMode="External"/><Relationship Id="rId124" Type="http://schemas.openxmlformats.org/officeDocument/2006/relationships/hyperlink" Target="http://www.kodeks.ru/" TargetMode="External"/><Relationship Id="rId129" Type="http://schemas.openxmlformats.org/officeDocument/2006/relationships/hyperlink" Target="http://www.kodeks.ru/ipad_promo" TargetMode="External"/><Relationship Id="rId20" Type="http://schemas.openxmlformats.org/officeDocument/2006/relationships/hyperlink" Target="http://docs.cntd.ru/document/902132678" TargetMode="External"/><Relationship Id="rId41" Type="http://schemas.openxmlformats.org/officeDocument/2006/relationships/hyperlink" Target="http://docs.cntd.ru/document/901969526" TargetMode="External"/><Relationship Id="rId54" Type="http://schemas.openxmlformats.org/officeDocument/2006/relationships/hyperlink" Target="http://docs.cntd.ru/document/902377240" TargetMode="External"/><Relationship Id="rId62" Type="http://schemas.openxmlformats.org/officeDocument/2006/relationships/hyperlink" Target="http://docs.cntd.ru/document/902377240" TargetMode="External"/><Relationship Id="rId70" Type="http://schemas.openxmlformats.org/officeDocument/2006/relationships/hyperlink" Target="http://docs.cntd.ru/document/902377240" TargetMode="External"/><Relationship Id="rId75" Type="http://schemas.openxmlformats.org/officeDocument/2006/relationships/hyperlink" Target="http://docs.cntd.ru/document/902377240" TargetMode="External"/><Relationship Id="rId83" Type="http://schemas.openxmlformats.org/officeDocument/2006/relationships/hyperlink" Target="http://docs.cntd.ru/search/tehstandardst" TargetMode="External"/><Relationship Id="rId88" Type="http://schemas.openxmlformats.org/officeDocument/2006/relationships/hyperlink" Target="http://docs.cntd.ru/search/classifications" TargetMode="External"/><Relationship Id="rId91" Type="http://schemas.openxmlformats.org/officeDocument/2006/relationships/hyperlink" Target="http://docs.cntd.ru/search/gostmain" TargetMode="External"/><Relationship Id="rId96" Type="http://schemas.openxmlformats.org/officeDocument/2006/relationships/hyperlink" Target="http://docs.cntd.ru/search/tehreglament" TargetMode="External"/><Relationship Id="rId111" Type="http://schemas.openxmlformats.org/officeDocument/2006/relationships/hyperlink" Target="http://docs.cntd.ru/document/konstitucija-rossijjskojj-federacii" TargetMode="External"/><Relationship Id="rId132" Type="http://schemas.openxmlformats.org/officeDocument/2006/relationships/hyperlink" Target="https://twitter.com/kodeks" TargetMode="External"/><Relationship Id="rId140" Type="http://schemas.openxmlformats.org/officeDocument/2006/relationships/control" Target="activeX/activeX4.xml"/><Relationship Id="rId145" Type="http://schemas.openxmlformats.org/officeDocument/2006/relationships/image" Target="media/image8.wmf"/><Relationship Id="rId153"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hyperlink" Target="http://docs.cntd.ru/document/902130343" TargetMode="External"/><Relationship Id="rId15" Type="http://schemas.openxmlformats.org/officeDocument/2006/relationships/hyperlink" Target="http://docs.cntd.ru/document/901807416" TargetMode="External"/><Relationship Id="rId23" Type="http://schemas.openxmlformats.org/officeDocument/2006/relationships/hyperlink" Target="http://docs.cntd.ru/document/901969526" TargetMode="External"/><Relationship Id="rId28" Type="http://schemas.openxmlformats.org/officeDocument/2006/relationships/hyperlink" Target="http://docs.cntd.ru/document/901969526" TargetMode="External"/><Relationship Id="rId36" Type="http://schemas.openxmlformats.org/officeDocument/2006/relationships/hyperlink" Target="http://docs.cntd.ru/document/9004835" TargetMode="External"/><Relationship Id="rId49" Type="http://schemas.openxmlformats.org/officeDocument/2006/relationships/hyperlink" Target="http://docs.cntd.ru/document/902377240" TargetMode="External"/><Relationship Id="rId57" Type="http://schemas.openxmlformats.org/officeDocument/2006/relationships/hyperlink" Target="http://docs.cntd.ru/document/902377240" TargetMode="External"/><Relationship Id="rId106" Type="http://schemas.openxmlformats.org/officeDocument/2006/relationships/hyperlink" Target="http://docs.cntd.ru/document/902377240" TargetMode="External"/><Relationship Id="rId114" Type="http://schemas.openxmlformats.org/officeDocument/2006/relationships/hyperlink" Target="http://docs.cntd.ru/search/ykazprezidenta" TargetMode="External"/><Relationship Id="rId119" Type="http://schemas.openxmlformats.org/officeDocument/2006/relationships/hyperlink" Target="http://docs.cntd.ru/search/prikazfns" TargetMode="External"/><Relationship Id="rId127" Type="http://schemas.openxmlformats.org/officeDocument/2006/relationships/image" Target="media/image4.gif"/><Relationship Id="rId10" Type="http://schemas.openxmlformats.org/officeDocument/2006/relationships/hyperlink" Target="http://docs.cntd.ru/document/902266565" TargetMode="External"/><Relationship Id="rId31" Type="http://schemas.openxmlformats.org/officeDocument/2006/relationships/hyperlink" Target="http://docs.cntd.ru/document/901969526" TargetMode="External"/><Relationship Id="rId44" Type="http://schemas.openxmlformats.org/officeDocument/2006/relationships/hyperlink" Target="http://docs.cntd.ru/document/901969526" TargetMode="External"/><Relationship Id="rId52" Type="http://schemas.openxmlformats.org/officeDocument/2006/relationships/hyperlink" Target="http://docs.cntd.ru/document/902377240" TargetMode="External"/><Relationship Id="rId60" Type="http://schemas.openxmlformats.org/officeDocument/2006/relationships/hyperlink" Target="http://docs.cntd.ru/document/902377240" TargetMode="External"/><Relationship Id="rId65" Type="http://schemas.openxmlformats.org/officeDocument/2006/relationships/hyperlink" Target="http://docs.cntd.ru/document/902377240" TargetMode="External"/><Relationship Id="rId73" Type="http://schemas.openxmlformats.org/officeDocument/2006/relationships/hyperlink" Target="http://docs.cntd.ru/document/902377240" TargetMode="External"/><Relationship Id="rId78" Type="http://schemas.openxmlformats.org/officeDocument/2006/relationships/image" Target="media/image1.wmf"/><Relationship Id="rId81" Type="http://schemas.openxmlformats.org/officeDocument/2006/relationships/hyperlink" Target="http://www.cntd.ru/" TargetMode="External"/><Relationship Id="rId86" Type="http://schemas.openxmlformats.org/officeDocument/2006/relationships/hyperlink" Target="http://docs.cntd.ru/document/902377240" TargetMode="External"/><Relationship Id="rId94" Type="http://schemas.openxmlformats.org/officeDocument/2006/relationships/hyperlink" Target="http://docs.cntd.ru/gost" TargetMode="External"/><Relationship Id="rId99" Type="http://schemas.openxmlformats.org/officeDocument/2006/relationships/hyperlink" Target="http://www.kodeks.ru/" TargetMode="External"/><Relationship Id="rId101" Type="http://schemas.openxmlformats.org/officeDocument/2006/relationships/hyperlink" Target="http://docs.cntd.ru/search/lawrf" TargetMode="External"/><Relationship Id="rId122" Type="http://schemas.openxmlformats.org/officeDocument/2006/relationships/hyperlink" Target="http://www.cntd.ru/" TargetMode="External"/><Relationship Id="rId130" Type="http://schemas.openxmlformats.org/officeDocument/2006/relationships/hyperlink" Target="http://www.cntd.ru/android_promo" TargetMode="External"/><Relationship Id="rId135" Type="http://schemas.openxmlformats.org/officeDocument/2006/relationships/hyperlink" Target="https://www.facebook.com/pages/%D0%A2%D0%B5%D1%85%D1%8D%D0%BA%D1%81%D0%BF%D0%B5%D1%80%D1%82/220874474673136" TargetMode="External"/><Relationship Id="rId143" Type="http://schemas.openxmlformats.org/officeDocument/2006/relationships/hyperlink" Target="http://docs.cntd.ru/document/902377240" TargetMode="External"/><Relationship Id="rId148" Type="http://schemas.openxmlformats.org/officeDocument/2006/relationships/control" Target="activeX/activeX6.xml"/><Relationship Id="rId151" Type="http://schemas.openxmlformats.org/officeDocument/2006/relationships/control" Target="activeX/activeX9.xml"/><Relationship Id="rId156" Type="http://schemas.openxmlformats.org/officeDocument/2006/relationships/hyperlink" Target="http://docs.cntd.ru/document/902377240" TargetMode="External"/><Relationship Id="rId4" Type="http://schemas.openxmlformats.org/officeDocument/2006/relationships/webSettings" Target="webSettings.xml"/><Relationship Id="rId9" Type="http://schemas.openxmlformats.org/officeDocument/2006/relationships/hyperlink" Target="http://docs.cntd.ru/document/902266565" TargetMode="External"/><Relationship Id="rId13" Type="http://schemas.openxmlformats.org/officeDocument/2006/relationships/hyperlink" Target="http://docs.cntd.ru/document/902268521" TargetMode="External"/><Relationship Id="rId18" Type="http://schemas.openxmlformats.org/officeDocument/2006/relationships/hyperlink" Target="http://docs.cntd.ru/document/902130343" TargetMode="External"/><Relationship Id="rId39" Type="http://schemas.openxmlformats.org/officeDocument/2006/relationships/hyperlink" Target="http://docs.cntd.ru/document/901969526" TargetMode="External"/><Relationship Id="rId109" Type="http://schemas.openxmlformats.org/officeDocument/2006/relationships/hyperlink" Target="http://docs.cntd.ru/search/kskkod" TargetMode="External"/><Relationship Id="rId34" Type="http://schemas.openxmlformats.org/officeDocument/2006/relationships/hyperlink" Target="http://docs.cntd.ru/document/9004835" TargetMode="External"/><Relationship Id="rId50" Type="http://schemas.openxmlformats.org/officeDocument/2006/relationships/hyperlink" Target="http://docs.cntd.ru/document/902377240" TargetMode="External"/><Relationship Id="rId55" Type="http://schemas.openxmlformats.org/officeDocument/2006/relationships/hyperlink" Target="http://docs.cntd.ru/document/902377240" TargetMode="External"/><Relationship Id="rId76" Type="http://schemas.openxmlformats.org/officeDocument/2006/relationships/hyperlink" Target="http://docs.cntd.ru/document/902377240" TargetMode="External"/><Relationship Id="rId97" Type="http://schemas.openxmlformats.org/officeDocument/2006/relationships/hyperlink" Target="http://docs.cntd.ru/search/projecttehreglament" TargetMode="External"/><Relationship Id="rId104" Type="http://schemas.openxmlformats.org/officeDocument/2006/relationships/hyperlink" Target="http://docs.cntd.ru/search/allforms" TargetMode="External"/><Relationship Id="rId120" Type="http://schemas.openxmlformats.org/officeDocument/2006/relationships/hyperlink" Target="http://shop.cntd.ru/" TargetMode="External"/><Relationship Id="rId125" Type="http://schemas.openxmlformats.org/officeDocument/2006/relationships/hyperlink" Target="http://cdn.kodeks.net/assets/legal/polozhenie_po_obrabotke_i_zashite_personalnyh_dannyh.pdf" TargetMode="External"/><Relationship Id="rId141" Type="http://schemas.openxmlformats.org/officeDocument/2006/relationships/image" Target="media/image6.gif"/><Relationship Id="rId146" Type="http://schemas.openxmlformats.org/officeDocument/2006/relationships/control" Target="activeX/activeX5.xml"/><Relationship Id="rId7" Type="http://schemas.openxmlformats.org/officeDocument/2006/relationships/hyperlink" Target="http://docs.cntd.ru/document/902064587" TargetMode="External"/><Relationship Id="rId71" Type="http://schemas.openxmlformats.org/officeDocument/2006/relationships/hyperlink" Target="http://docs.cntd.ru/document/902377240" TargetMode="External"/><Relationship Id="rId92" Type="http://schemas.openxmlformats.org/officeDocument/2006/relationships/hyperlink" Target="http://docs.cntd.ru/search/gostfuture" TargetMode="External"/><Relationship Id="rId2" Type="http://schemas.openxmlformats.org/officeDocument/2006/relationships/styles" Target="styles.xml"/><Relationship Id="rId29" Type="http://schemas.openxmlformats.org/officeDocument/2006/relationships/hyperlink" Target="http://docs.cntd.ru/document/901969526" TargetMode="External"/><Relationship Id="rId24" Type="http://schemas.openxmlformats.org/officeDocument/2006/relationships/hyperlink" Target="http://docs.cntd.ru/document/901969526" TargetMode="External"/><Relationship Id="rId40" Type="http://schemas.openxmlformats.org/officeDocument/2006/relationships/hyperlink" Target="http://docs.cntd.ru/document/901969526" TargetMode="External"/><Relationship Id="rId45" Type="http://schemas.openxmlformats.org/officeDocument/2006/relationships/hyperlink" Target="http://docs.cntd.ru/document/9004835" TargetMode="External"/><Relationship Id="rId66" Type="http://schemas.openxmlformats.org/officeDocument/2006/relationships/hyperlink" Target="http://docs.cntd.ru/document/902377240" TargetMode="External"/><Relationship Id="rId87" Type="http://schemas.openxmlformats.org/officeDocument/2006/relationships/hyperlink" Target="http://docs.cntd.ru/search/ttkpprktp" TargetMode="External"/><Relationship Id="rId110" Type="http://schemas.openxmlformats.org/officeDocument/2006/relationships/hyperlink" Target="http://docs.cntd.ru/search/information" TargetMode="External"/><Relationship Id="rId115" Type="http://schemas.openxmlformats.org/officeDocument/2006/relationships/hyperlink" Target="http://docs.cntd.ru/search/postanovleniya" TargetMode="External"/><Relationship Id="rId131" Type="http://schemas.openxmlformats.org/officeDocument/2006/relationships/hyperlink" Target="http://www.kodeks.ru/android_promo" TargetMode="External"/><Relationship Id="rId136" Type="http://schemas.openxmlformats.org/officeDocument/2006/relationships/hyperlink" Target="http://rukodeks.livejournal.com/" TargetMode="External"/><Relationship Id="rId157" Type="http://schemas.openxmlformats.org/officeDocument/2006/relationships/fontTable" Target="fontTable.xml"/><Relationship Id="rId61" Type="http://schemas.openxmlformats.org/officeDocument/2006/relationships/hyperlink" Target="http://docs.cntd.ru/document/902377240" TargetMode="External"/><Relationship Id="rId82" Type="http://schemas.openxmlformats.org/officeDocument/2006/relationships/image" Target="media/image2.png"/><Relationship Id="rId152" Type="http://schemas.openxmlformats.org/officeDocument/2006/relationships/control" Target="activeX/activeX10.xml"/><Relationship Id="rId19" Type="http://schemas.openxmlformats.org/officeDocument/2006/relationships/hyperlink" Target="http://docs.cntd.ru/document/902132678" TargetMode="External"/><Relationship Id="rId14" Type="http://schemas.openxmlformats.org/officeDocument/2006/relationships/hyperlink" Target="http://docs.cntd.ru/document/901807416" TargetMode="External"/><Relationship Id="rId30" Type="http://schemas.openxmlformats.org/officeDocument/2006/relationships/hyperlink" Target="http://docs.cntd.ru/document/901969526" TargetMode="External"/><Relationship Id="rId35" Type="http://schemas.openxmlformats.org/officeDocument/2006/relationships/hyperlink" Target="http://docs.cntd.ru/document/9004835" TargetMode="External"/><Relationship Id="rId56" Type="http://schemas.openxmlformats.org/officeDocument/2006/relationships/hyperlink" Target="http://docs.cntd.ru/document/902377240" TargetMode="External"/><Relationship Id="rId77" Type="http://schemas.openxmlformats.org/officeDocument/2006/relationships/hyperlink" Target="http://docs.cntd.ru/document/902377240" TargetMode="External"/><Relationship Id="rId100" Type="http://schemas.openxmlformats.org/officeDocument/2006/relationships/image" Target="media/image3.png"/><Relationship Id="rId105" Type="http://schemas.openxmlformats.org/officeDocument/2006/relationships/hyperlink" Target="http://docs.cntd.ru/search/lawfaq" TargetMode="External"/><Relationship Id="rId126" Type="http://schemas.openxmlformats.org/officeDocument/2006/relationships/hyperlink" Target="http://top100.rambler.ru/home?id=2120615" TargetMode="External"/><Relationship Id="rId147" Type="http://schemas.openxmlformats.org/officeDocument/2006/relationships/image" Target="media/image9.wmf"/><Relationship Id="rId8" Type="http://schemas.openxmlformats.org/officeDocument/2006/relationships/hyperlink" Target="http://docs.cntd.ru/document/902064587" TargetMode="External"/><Relationship Id="rId51" Type="http://schemas.openxmlformats.org/officeDocument/2006/relationships/hyperlink" Target="http://docs.cntd.ru/document/902377240" TargetMode="External"/><Relationship Id="rId72" Type="http://schemas.openxmlformats.org/officeDocument/2006/relationships/hyperlink" Target="http://docs.cntd.ru/document/902377240" TargetMode="External"/><Relationship Id="rId93" Type="http://schemas.openxmlformats.org/officeDocument/2006/relationships/hyperlink" Target="http://docs.cntd.ru/search/gostlastyear" TargetMode="External"/><Relationship Id="rId98" Type="http://schemas.openxmlformats.org/officeDocument/2006/relationships/hyperlink" Target="http://docs.cntd.ru/search/snip" TargetMode="External"/><Relationship Id="rId121" Type="http://schemas.openxmlformats.org/officeDocument/2006/relationships/hyperlink" Target="http://reforma.kodeks.ru/reforma/" TargetMode="External"/><Relationship Id="rId142" Type="http://schemas.openxmlformats.org/officeDocument/2006/relationships/hyperlink" Target="http://docs.cntd.ru/document/902377240" TargetMode="External"/><Relationship Id="rId3" Type="http://schemas.openxmlformats.org/officeDocument/2006/relationships/settings" Target="settings.xml"/><Relationship Id="rId25" Type="http://schemas.openxmlformats.org/officeDocument/2006/relationships/hyperlink" Target="http://docs.cntd.ru/document/901969526" TargetMode="External"/><Relationship Id="rId46" Type="http://schemas.openxmlformats.org/officeDocument/2006/relationships/hyperlink" Target="http://docs.cntd.ru/document/9004835" TargetMode="External"/><Relationship Id="rId67" Type="http://schemas.openxmlformats.org/officeDocument/2006/relationships/hyperlink" Target="http://docs.cntd.ru/document/902377240" TargetMode="External"/><Relationship Id="rId116" Type="http://schemas.openxmlformats.org/officeDocument/2006/relationships/hyperlink" Target="http://docs.cntd.ru/search/normact" TargetMode="External"/><Relationship Id="rId137" Type="http://schemas.openxmlformats.org/officeDocument/2006/relationships/hyperlink" Target="http://texekspert.livejournal.com/" TargetMode="Externa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E-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15414</Words>
  <Characters>87862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2</cp:revision>
  <dcterms:created xsi:type="dcterms:W3CDTF">2018-02-15T08:23:00Z</dcterms:created>
  <dcterms:modified xsi:type="dcterms:W3CDTF">2018-02-15T08:23:00Z</dcterms:modified>
</cp:coreProperties>
</file>